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05" w:rsidRDefault="00EB3607">
      <w:pPr>
        <w:pStyle w:val="h1ChapterNumberSpecApp"/>
      </w:pPr>
      <w:r>
        <w:t>  </w:t>
      </w:r>
      <w:r>
        <w:t>Spectral Analysis 14</w:t>
      </w:r>
    </w:p>
    <w:p w:rsidR="00C30E05" w:rsidRDefault="00EB3607">
      <w:pPr>
        <w:pStyle w:val="h1"/>
      </w:pPr>
      <w:r>
        <w:rPr>
          <w:color w:val="000000"/>
        </w:rPr>
        <w:t xml:space="preserve">Determination of </w:t>
      </w:r>
      <w:r>
        <w:br/>
      </w:r>
      <w:r>
        <w:rPr>
          <w:color w:val="000000"/>
        </w:rPr>
        <w:t>Chlorophyll in Olive Oil</w:t>
      </w:r>
    </w:p>
    <w:p w:rsidR="00C30E05" w:rsidRDefault="00EB3607">
      <w:pPr>
        <w:pStyle w:val="p"/>
      </w:pPr>
      <w:r>
        <w:rPr>
          <w:color w:val="000000"/>
        </w:rPr>
        <w:t>Olive oil is made by pressing or extracting the rich oil from the olive fruit. It seems like a simple matter to press the olives and collect the oil, but many oil extraction processes exist</w:t>
      </w:r>
      <w:r>
        <w:rPr>
          <w:color w:val="000000"/>
        </w:rPr>
        <w:t xml:space="preserve"> for the many different types of olives grown around the world. To complicate things further, there are also various grades of olive oil, and carefully selected groups of officials meet to define and redefine the grading of olive oil. To help make our expe</w:t>
      </w:r>
      <w:r>
        <w:rPr>
          <w:color w:val="000000"/>
        </w:rPr>
        <w:t>riment a more scientific and less political exercise, we will winnow our investigation of olive oil down to a manageable few variables.</w:t>
      </w:r>
    </w:p>
    <w:p w:rsidR="00C30E05" w:rsidRDefault="00EB3607">
      <w:pPr>
        <w:pStyle w:val="p"/>
      </w:pPr>
      <w:r>
        <w:rPr>
          <w:color w:val="000000"/>
        </w:rPr>
        <w:t>After processing, olive oil comes in three common grades: extra virgin, regular, and light. Extra virgin olive oil is co</w:t>
      </w:r>
      <w:r>
        <w:rPr>
          <w:color w:val="000000"/>
        </w:rPr>
        <w:t>nsidered the highest quality. It is the first pressing from freshly prepared olives. It has a greenish-yellow tint and a distinctively fruity aroma because of the high levels of volatile materials extracted from the fruit. Regular olive oil is collected wi</w:t>
      </w:r>
      <w:r>
        <w:rPr>
          <w:color w:val="000000"/>
        </w:rPr>
        <w:t xml:space="preserve">th the help of </w:t>
      </w:r>
      <w:proofErr w:type="gramStart"/>
      <w:r>
        <w:rPr>
          <w:color w:val="000000"/>
        </w:rPr>
        <w:t>a warm</w:t>
      </w:r>
      <w:proofErr w:type="gramEnd"/>
      <w:r>
        <w:rPr>
          <w:color w:val="000000"/>
        </w:rPr>
        <w:t xml:space="preserve"> water slurry to increase yield, squeezing every last drop of oil out of the olives. It is pale yellow in color, with a slight aroma, because it contains fewer volatile compounds. Light olive oil is very light in color and has virtuall</w:t>
      </w:r>
      <w:r>
        <w:rPr>
          <w:color w:val="000000"/>
        </w:rPr>
        <w:t>y no aroma because it has been processed under pressure. This removes most of the chlorophyll and volatile compounds. Light olive oil is commonly used for frying because it does not affect the taste of fried foods, and it is relatively inexpensive.</w:t>
      </w:r>
    </w:p>
    <w:p w:rsidR="00C30E05" w:rsidRDefault="00EB3607">
      <w:pPr>
        <w:pStyle w:val="p"/>
      </w:pPr>
      <w:r>
        <w:rPr>
          <w:color w:val="000000"/>
        </w:rPr>
        <w:t>The vis</w:t>
      </w:r>
      <w:r>
        <w:rPr>
          <w:color w:val="000000"/>
        </w:rPr>
        <w:t xml:space="preserve">ible light absorbance spectrum of chlorophyll gives interesting results. The chemistry of chlorophyll (some references site four types: a, b, c, and d) creates absorbance peaks in the </w:t>
      </w:r>
      <w:r>
        <w:br/>
      </w:r>
      <w:r>
        <w:rPr>
          <w:color w:val="000000"/>
        </w:rPr>
        <w:t>400–500 nm range and in the 600–700 nm range. The combination of visibl</w:t>
      </w:r>
      <w:r>
        <w:rPr>
          <w:color w:val="000000"/>
        </w:rPr>
        <w:t>e light that is not absorbed appears green to the human eye, but different sources of chlorophylls will have different ratios of these peaks, which create various shades of green. The ability of chlorophyll to soak up light energy across a wide swath of th</w:t>
      </w:r>
      <w:r>
        <w:rPr>
          <w:color w:val="000000"/>
        </w:rPr>
        <w:t>e visible range helps power photosynthesis at optimum efficiency in plants.</w:t>
      </w:r>
    </w:p>
    <w:p w:rsidR="00C30E05" w:rsidRDefault="00EB3607">
      <w:pPr>
        <w:pStyle w:val="p"/>
      </w:pPr>
      <w:r>
        <w:rPr>
          <w:color w:val="000000"/>
        </w:rPr>
        <w:t>In this experiment, you will have two primary goals. First, you will analyze the various grades of olive oil to determine the absorbance peaks that are present and the relative amo</w:t>
      </w:r>
      <w:r>
        <w:rPr>
          <w:color w:val="000000"/>
        </w:rPr>
        <w:t>unt of chlorophyll found in each grade. You will use a spectrometer to measure the absorbance of the olive oil samples over the visible light spectrum. You will then test an unknown sample of olive oil and grade it as extra virgin, regular, or light.</w:t>
      </w:r>
    </w:p>
    <w:p w:rsidR="00C30E05" w:rsidRDefault="00EB3607">
      <w:pPr>
        <w:pStyle w:val="h2HeadingPrime"/>
      </w:pPr>
      <w:r>
        <w:t>OBJEC</w:t>
      </w:r>
      <w:r>
        <w:t>TIVES</w:t>
      </w:r>
    </w:p>
    <w:p w:rsidR="00C30E05" w:rsidRDefault="00EB3607">
      <w:pPr>
        <w:pStyle w:val="libulletItem"/>
        <w:numPr>
          <w:ilvl w:val="0"/>
          <w:numId w:val="1"/>
        </w:numPr>
        <w:ind w:left="547"/>
      </w:pPr>
      <w:r>
        <w:rPr>
          <w:color w:val="000000"/>
        </w:rPr>
        <w:t>Measure and analyze the visible light absorbance spectra of three standard olive oils: extra virgin, regular, and light.</w:t>
      </w:r>
    </w:p>
    <w:p w:rsidR="00C30E05" w:rsidRDefault="00EB3607">
      <w:pPr>
        <w:pStyle w:val="libulletItem"/>
        <w:numPr>
          <w:ilvl w:val="0"/>
          <w:numId w:val="1"/>
        </w:numPr>
        <w:ind w:left="547"/>
      </w:pPr>
      <w:r>
        <w:rPr>
          <w:color w:val="000000"/>
        </w:rPr>
        <w:t>Measure the absorbance spectrum of an “unknown” olive oil sample.</w:t>
      </w:r>
    </w:p>
    <w:p w:rsidR="00C30E05" w:rsidRDefault="00EB3607">
      <w:pPr>
        <w:pStyle w:val="libulletItem"/>
        <w:numPr>
          <w:ilvl w:val="0"/>
          <w:numId w:val="1"/>
        </w:numPr>
        <w:spacing w:after="213"/>
        <w:ind w:left="547"/>
      </w:pPr>
      <w:r>
        <w:rPr>
          <w:color w:val="000000"/>
        </w:rPr>
        <w:t>Identify the unknown olive oil as one of the three standard typ</w:t>
      </w:r>
      <w:r>
        <w:rPr>
          <w:color w:val="000000"/>
        </w:rPr>
        <w:t>es.</w:t>
      </w:r>
    </w:p>
    <w:p w:rsidR="00C30E05" w:rsidRDefault="00EB3607">
      <w:pPr>
        <w:pStyle w:val="h2HeadingPrime"/>
      </w:pPr>
      <w:r>
        <w:lastRenderedPageBreak/>
        <w:t>MATERIALS</w:t>
      </w:r>
    </w:p>
    <w:p w:rsidR="00C30E05" w:rsidRDefault="00EB3607">
      <w:pPr>
        <w:pStyle w:val="pMaterialsList"/>
      </w:pPr>
      <w:proofErr w:type="spellStart"/>
      <w:r>
        <w:rPr>
          <w:color w:val="000000"/>
        </w:rPr>
        <w:t>Chromebook</w:t>
      </w:r>
      <w:proofErr w:type="spellEnd"/>
      <w:r>
        <w:rPr>
          <w:color w:val="000000"/>
        </w:rPr>
        <w:t xml:space="preserve">, computer, </w:t>
      </w:r>
      <w:r>
        <w:rPr>
          <w:rStyle w:val="variable3"/>
        </w:rPr>
        <w:t>or</w:t>
      </w:r>
      <w:r>
        <w:rPr>
          <w:color w:val="000000"/>
        </w:rPr>
        <w:t xml:space="preserve"> mobile device</w:t>
      </w:r>
    </w:p>
    <w:p w:rsidR="00C30E05" w:rsidRDefault="00EB3607">
      <w:pPr>
        <w:pStyle w:val="pMaterialsList"/>
      </w:pPr>
      <w:r>
        <w:rPr>
          <w:color w:val="000000"/>
        </w:rPr>
        <w:t>Vernier Spectral Analysis app</w:t>
      </w:r>
    </w:p>
    <w:p w:rsidR="00C30E05" w:rsidRDefault="00EB3607">
      <w:pPr>
        <w:pStyle w:val="pMaterialsList"/>
      </w:pPr>
      <w:proofErr w:type="gramStart"/>
      <w:r>
        <w:rPr>
          <w:color w:val="000000"/>
        </w:rPr>
        <w:t>spectrometer</w:t>
      </w:r>
      <w:proofErr w:type="gramEnd"/>
    </w:p>
    <w:p w:rsidR="00C30E05" w:rsidRDefault="00EB3607">
      <w:pPr>
        <w:pStyle w:val="pMaterialsList"/>
      </w:pPr>
      <w:proofErr w:type="gramStart"/>
      <w:r>
        <w:rPr>
          <w:color w:val="000000"/>
        </w:rPr>
        <w:t>samples</w:t>
      </w:r>
      <w:proofErr w:type="gramEnd"/>
      <w:r>
        <w:rPr>
          <w:color w:val="000000"/>
        </w:rPr>
        <w:t xml:space="preserve"> of three olive oil standards: extra virgin, regular and light</w:t>
      </w:r>
    </w:p>
    <w:p w:rsidR="00C30E05" w:rsidRDefault="00EB3607">
      <w:pPr>
        <w:pStyle w:val="pMaterialsList"/>
      </w:pPr>
      <w:proofErr w:type="gramStart"/>
      <w:r>
        <w:rPr>
          <w:color w:val="000000"/>
        </w:rPr>
        <w:t>olive</w:t>
      </w:r>
      <w:proofErr w:type="gramEnd"/>
      <w:r>
        <w:rPr>
          <w:color w:val="000000"/>
        </w:rPr>
        <w:t xml:space="preserve"> oil of unknown grade</w:t>
      </w:r>
    </w:p>
    <w:p w:rsidR="00C30E05" w:rsidRDefault="00EB3607">
      <w:pPr>
        <w:pStyle w:val="pMaterialsList"/>
      </w:pPr>
      <w:proofErr w:type="gramStart"/>
      <w:r>
        <w:rPr>
          <w:color w:val="000000"/>
        </w:rPr>
        <w:t>five</w:t>
      </w:r>
      <w:proofErr w:type="gramEnd"/>
      <w:r>
        <w:rPr>
          <w:color w:val="000000"/>
        </w:rPr>
        <w:t xml:space="preserve"> </w:t>
      </w:r>
      <w:proofErr w:type="spellStart"/>
      <w:r>
        <w:rPr>
          <w:color w:val="000000"/>
        </w:rPr>
        <w:t>cuvettes</w:t>
      </w:r>
      <w:proofErr w:type="spellEnd"/>
      <w:r>
        <w:rPr>
          <w:color w:val="000000"/>
        </w:rPr>
        <w:t xml:space="preserve"> and lids</w:t>
      </w:r>
    </w:p>
    <w:p w:rsidR="00C30E05" w:rsidRDefault="00EB3607">
      <w:pPr>
        <w:pStyle w:val="pMaterialsList"/>
      </w:pPr>
      <w:proofErr w:type="gramStart"/>
      <w:r>
        <w:rPr>
          <w:color w:val="000000"/>
        </w:rPr>
        <w:t>plastic</w:t>
      </w:r>
      <w:proofErr w:type="gramEnd"/>
      <w:r>
        <w:rPr>
          <w:color w:val="000000"/>
        </w:rPr>
        <w:t xml:space="preserve"> </w:t>
      </w:r>
      <w:proofErr w:type="spellStart"/>
      <w:r>
        <w:rPr>
          <w:color w:val="000000"/>
        </w:rPr>
        <w:t>Beral</w:t>
      </w:r>
      <w:proofErr w:type="spellEnd"/>
      <w:r>
        <w:rPr>
          <w:color w:val="000000"/>
        </w:rPr>
        <w:t xml:space="preserve"> </w:t>
      </w:r>
      <w:proofErr w:type="spellStart"/>
      <w:r>
        <w:rPr>
          <w:color w:val="000000"/>
        </w:rPr>
        <w:t>pipets</w:t>
      </w:r>
      <w:proofErr w:type="spellEnd"/>
    </w:p>
    <w:p w:rsidR="00C30E05" w:rsidRDefault="00EB3607">
      <w:pPr>
        <w:pStyle w:val="pMaterialsList"/>
      </w:pPr>
      <w:proofErr w:type="gramStart"/>
      <w:r>
        <w:rPr>
          <w:color w:val="000000"/>
        </w:rPr>
        <w:t>distilled</w:t>
      </w:r>
      <w:proofErr w:type="gramEnd"/>
      <w:r>
        <w:rPr>
          <w:color w:val="000000"/>
        </w:rPr>
        <w:t xml:space="preserve"> water</w:t>
      </w:r>
    </w:p>
    <w:p w:rsidR="00C30E05" w:rsidRDefault="00EB3607">
      <w:pPr>
        <w:pStyle w:val="pMaterialsList"/>
      </w:pPr>
      <w:proofErr w:type="gramStart"/>
      <w:r>
        <w:rPr>
          <w:color w:val="000000"/>
        </w:rPr>
        <w:t>iso</w:t>
      </w:r>
      <w:r>
        <w:rPr>
          <w:color w:val="000000"/>
        </w:rPr>
        <w:t>propyl</w:t>
      </w:r>
      <w:proofErr w:type="gramEnd"/>
      <w:r>
        <w:rPr>
          <w:color w:val="000000"/>
        </w:rPr>
        <w:t xml:space="preserve"> alcohol</w:t>
      </w:r>
    </w:p>
    <w:p w:rsidR="00C30E05" w:rsidRDefault="00EB3607">
      <w:pPr>
        <w:pStyle w:val="h2HeadingPrime"/>
      </w:pPr>
      <w:r>
        <w:t>PROCEDURE</w:t>
      </w:r>
    </w:p>
    <w:p w:rsidR="00C30E05" w:rsidRDefault="00EB3607">
      <w:pPr>
        <w:pStyle w:val="linumberedItem"/>
        <w:numPr>
          <w:ilvl w:val="0"/>
          <w:numId w:val="2"/>
        </w:numPr>
      </w:pPr>
      <w:r>
        <w:rPr>
          <w:color w:val="000000"/>
        </w:rPr>
        <w:t>Obtain and wear goggles.</w:t>
      </w:r>
    </w:p>
    <w:p w:rsidR="00C30E05" w:rsidRDefault="00EB3607">
      <w:pPr>
        <w:pStyle w:val="linumberedItem"/>
        <w:numPr>
          <w:ilvl w:val="0"/>
          <w:numId w:val="2"/>
        </w:numPr>
        <w:spacing w:after="320"/>
      </w:pPr>
      <w:r>
        <w:rPr>
          <w:color w:val="000000"/>
        </w:rPr>
        <w:t xml:space="preserve">Obtain small volumes of the three standard and one unknown olive oils. Transfer enough of one olive oil sample to fill a </w:t>
      </w:r>
      <w:proofErr w:type="spellStart"/>
      <w:r>
        <w:rPr>
          <w:color w:val="000000"/>
        </w:rPr>
        <w:t>cuvette</w:t>
      </w:r>
      <w:proofErr w:type="spellEnd"/>
      <w:r>
        <w:rPr>
          <w:color w:val="000000"/>
        </w:rPr>
        <w:t xml:space="preserve"> 3/4 full. Place a lid on the </w:t>
      </w:r>
      <w:proofErr w:type="spellStart"/>
      <w:r>
        <w:rPr>
          <w:color w:val="000000"/>
        </w:rPr>
        <w:t>cuvette</w:t>
      </w:r>
      <w:proofErr w:type="spellEnd"/>
      <w:r>
        <w:rPr>
          <w:color w:val="000000"/>
        </w:rPr>
        <w:t xml:space="preserve"> and mark the lid. Prepare all of your sa</w:t>
      </w:r>
      <w:r>
        <w:rPr>
          <w:color w:val="000000"/>
        </w:rPr>
        <w:t xml:space="preserve">mples in this way so that you have four </w:t>
      </w:r>
      <w:proofErr w:type="spellStart"/>
      <w:r>
        <w:rPr>
          <w:color w:val="000000"/>
        </w:rPr>
        <w:t>cuvettes</w:t>
      </w:r>
      <w:proofErr w:type="spellEnd"/>
      <w:r>
        <w:rPr>
          <w:color w:val="000000"/>
        </w:rPr>
        <w:t xml:space="preserve"> of olive oil with labeled lids.</w:t>
      </w:r>
    </w:p>
    <w:p w:rsidR="00C30E05" w:rsidRDefault="00EB3607">
      <w:pPr>
        <w:pStyle w:val="h3SubHead1st"/>
      </w:pPr>
      <w:r>
        <w:rPr>
          <w:color w:val="000000"/>
        </w:rPr>
        <w:t>Part I</w:t>
      </w:r>
      <w:proofErr w:type="gramStart"/>
      <w:r>
        <w:rPr>
          <w:color w:val="000000"/>
        </w:rPr>
        <w:t>  Comparing</w:t>
      </w:r>
      <w:proofErr w:type="gramEnd"/>
      <w:r>
        <w:rPr>
          <w:color w:val="000000"/>
        </w:rPr>
        <w:t xml:space="preserve"> Three Grades Of Olive Oil and Identifying an Unknown</w:t>
      </w:r>
    </w:p>
    <w:p w:rsidR="00C30E05" w:rsidRDefault="00EB3607">
      <w:pPr>
        <w:pStyle w:val="pVSParagraphTextwbullet"/>
      </w:pPr>
      <w:r>
        <w:rPr>
          <w:color w:val="000000"/>
        </w:rPr>
        <w:t>For Part I of this experiment, you will calibrate the spectrometer with distilled water. Your goals are:</w:t>
      </w:r>
      <w:r>
        <w:rPr>
          <w:color w:val="000000"/>
        </w:rPr>
        <w:t xml:space="preserve"> (1) to compare the absorbance spectra of the different grades of olive oil; and (2) to identify the grade of an unknown sample of olive oil.</w:t>
      </w:r>
    </w:p>
    <w:p w:rsidR="00C30E05" w:rsidRDefault="00EB3607">
      <w:pPr>
        <w:pStyle w:val="linumberedItem"/>
        <w:numPr>
          <w:ilvl w:val="0"/>
          <w:numId w:val="3"/>
        </w:numPr>
      </w:pPr>
      <w:r>
        <w:rPr>
          <w:color w:val="000000"/>
        </w:rPr>
        <w:t xml:space="preserve">Launch Spectral Analysis. Connect the spectrometer to your </w:t>
      </w:r>
      <w:proofErr w:type="spellStart"/>
      <w:r>
        <w:rPr>
          <w:color w:val="000000"/>
        </w:rPr>
        <w:t>Chromebook</w:t>
      </w:r>
      <w:proofErr w:type="spellEnd"/>
      <w:r>
        <w:rPr>
          <w:color w:val="000000"/>
        </w:rPr>
        <w:t>, computer, or mobile device. Select Absorban</w:t>
      </w:r>
      <w:r>
        <w:rPr>
          <w:color w:val="000000"/>
        </w:rPr>
        <w:t>ce vs. Wavelength.</w:t>
      </w:r>
    </w:p>
    <w:p w:rsidR="00C30E05" w:rsidRDefault="00EB3607">
      <w:pPr>
        <w:pStyle w:val="linumberedItem"/>
        <w:numPr>
          <w:ilvl w:val="0"/>
          <w:numId w:val="3"/>
        </w:numPr>
      </w:pPr>
      <w:r>
        <w:rPr>
          <w:color w:val="000000"/>
        </w:rPr>
        <w:t xml:space="preserve">To calibrate the spectrometer, place the blank </w:t>
      </w:r>
      <w:proofErr w:type="spellStart"/>
      <w:r>
        <w:rPr>
          <w:color w:val="000000"/>
        </w:rPr>
        <w:t>cuvette</w:t>
      </w:r>
      <w:proofErr w:type="spellEnd"/>
      <w:r>
        <w:rPr>
          <w:color w:val="000000"/>
        </w:rPr>
        <w:t xml:space="preserve"> in the spectrophotometer and select Finish Calibration. </w:t>
      </w:r>
      <w:r>
        <w:rPr>
          <w:rStyle w:val="variable3"/>
        </w:rPr>
        <w:t>Note</w:t>
      </w:r>
      <w:r>
        <w:rPr>
          <w:color w:val="000000"/>
        </w:rPr>
        <w:t>: If necessary, wait for the spectrophotometer to warm up before selecting Finish Calibration.</w:t>
      </w:r>
    </w:p>
    <w:p w:rsidR="00C30E05" w:rsidRDefault="00EB3607">
      <w:pPr>
        <w:pStyle w:val="linumberedItem"/>
        <w:numPr>
          <w:ilvl w:val="0"/>
          <w:numId w:val="3"/>
        </w:numPr>
      </w:pPr>
      <w:r>
        <w:rPr>
          <w:color w:val="000000"/>
        </w:rPr>
        <w:t>Conduct a full spectrum ana</w:t>
      </w:r>
      <w:r>
        <w:rPr>
          <w:color w:val="000000"/>
        </w:rPr>
        <w:t>lysis of an olive oil sample.</w:t>
      </w:r>
    </w:p>
    <w:p w:rsidR="00C30E05" w:rsidRDefault="00EB3607">
      <w:pPr>
        <w:pStyle w:val="li"/>
        <w:numPr>
          <w:ilvl w:val="1"/>
          <w:numId w:val="4"/>
        </w:numPr>
        <w:ind w:left="720"/>
      </w:pPr>
      <w:r>
        <w:rPr>
          <w:color w:val="000000"/>
        </w:rPr>
        <w:t>Remove the blank from the spectrometer.</w:t>
      </w:r>
    </w:p>
    <w:p w:rsidR="00C30E05" w:rsidRDefault="00EB3607">
      <w:pPr>
        <w:pStyle w:val="li"/>
        <w:numPr>
          <w:ilvl w:val="1"/>
          <w:numId w:val="4"/>
        </w:numPr>
        <w:ind w:left="720"/>
      </w:pPr>
      <w:r>
        <w:rPr>
          <w:color w:val="000000"/>
        </w:rPr>
        <w:t xml:space="preserve">Place one of the olive oil samples in the spectrometer. </w:t>
      </w:r>
      <w:r>
        <w:rPr>
          <w:rStyle w:val="variable3"/>
        </w:rPr>
        <w:t>Note</w:t>
      </w:r>
      <w:r>
        <w:rPr>
          <w:color w:val="000000"/>
        </w:rPr>
        <w:t xml:space="preserve">: Make sure to align the </w:t>
      </w:r>
      <w:proofErr w:type="spellStart"/>
      <w:r>
        <w:rPr>
          <w:color w:val="000000"/>
        </w:rPr>
        <w:t>cuvette</w:t>
      </w:r>
      <w:proofErr w:type="spellEnd"/>
      <w:r>
        <w:rPr>
          <w:color w:val="000000"/>
        </w:rPr>
        <w:t xml:space="preserve"> so that the clear sides are facing the light source of the spectrometer.</w:t>
      </w:r>
    </w:p>
    <w:p w:rsidR="00C30E05" w:rsidRDefault="00EB3607">
      <w:pPr>
        <w:pStyle w:val="li"/>
        <w:numPr>
          <w:ilvl w:val="1"/>
          <w:numId w:val="4"/>
        </w:numPr>
        <w:ind w:left="720"/>
      </w:pPr>
      <w:r>
        <w:rPr>
          <w:color w:val="000000"/>
        </w:rPr>
        <w:t>Start data collectio</w:t>
      </w:r>
      <w:r>
        <w:rPr>
          <w:color w:val="000000"/>
        </w:rPr>
        <w:t xml:space="preserve">n. A full spectrum graph of the olive oil will be displayed. </w:t>
      </w:r>
    </w:p>
    <w:p w:rsidR="00C30E05" w:rsidRDefault="00EB3607">
      <w:pPr>
        <w:pStyle w:val="li"/>
        <w:numPr>
          <w:ilvl w:val="1"/>
          <w:numId w:val="4"/>
        </w:numPr>
        <w:ind w:left="720"/>
      </w:pPr>
      <w:r>
        <w:rPr>
          <w:color w:val="000000"/>
        </w:rPr>
        <w:t>Stop data collection.</w:t>
      </w:r>
    </w:p>
    <w:p w:rsidR="00C30E05" w:rsidRDefault="00EB3607">
      <w:pPr>
        <w:pStyle w:val="li"/>
        <w:numPr>
          <w:ilvl w:val="1"/>
          <w:numId w:val="4"/>
        </w:numPr>
        <w:spacing w:after="320"/>
        <w:ind w:left="720"/>
      </w:pPr>
      <w:r>
        <w:rPr>
          <w:color w:val="000000"/>
        </w:rPr>
        <w:t>Review the graph to identify the peak absorbance values.</w:t>
      </w:r>
    </w:p>
    <w:p w:rsidR="00C30E05" w:rsidRDefault="00EB3607">
      <w:pPr>
        <w:pStyle w:val="linumberedItem"/>
        <w:numPr>
          <w:ilvl w:val="0"/>
          <w:numId w:val="5"/>
        </w:numPr>
      </w:pPr>
      <w:r>
        <w:rPr>
          <w:color w:val="000000"/>
        </w:rPr>
        <w:t xml:space="preserve">Repeat Step 5 with the remaining olive oil standard samples. </w:t>
      </w:r>
      <w:r>
        <w:rPr>
          <w:rStyle w:val="variable3"/>
        </w:rPr>
        <w:t>Note</w:t>
      </w:r>
      <w:r>
        <w:rPr>
          <w:color w:val="000000"/>
        </w:rPr>
        <w:t>: The previous data set is automatically saved.</w:t>
      </w:r>
    </w:p>
    <w:p w:rsidR="00C30E05" w:rsidRDefault="00EB3607">
      <w:pPr>
        <w:pStyle w:val="linumberedItem"/>
        <w:numPr>
          <w:ilvl w:val="0"/>
          <w:numId w:val="5"/>
        </w:numPr>
      </w:pPr>
      <w:r>
        <w:rPr>
          <w:color w:val="000000"/>
        </w:rPr>
        <w:t>Re</w:t>
      </w:r>
      <w:r>
        <w:rPr>
          <w:color w:val="000000"/>
        </w:rPr>
        <w:t>peat Step 5 with the unknown.</w:t>
      </w:r>
    </w:p>
    <w:p w:rsidR="00C30E05" w:rsidRDefault="00EB3607">
      <w:pPr>
        <w:pStyle w:val="linumberedItem"/>
        <w:numPr>
          <w:ilvl w:val="0"/>
          <w:numId w:val="5"/>
        </w:numPr>
      </w:pPr>
      <w:r>
        <w:rPr>
          <w:color w:val="000000"/>
        </w:rPr>
        <w:lastRenderedPageBreak/>
        <w:t>Examine the plots of the olive oil samples. Before continuing with data collection, answer the Part I Data Analysis questions and save your experiment file as directed.</w:t>
      </w:r>
    </w:p>
    <w:p w:rsidR="00C30E05" w:rsidRDefault="00EB3607">
      <w:pPr>
        <w:pStyle w:val="linumberedItem"/>
        <w:numPr>
          <w:ilvl w:val="0"/>
          <w:numId w:val="5"/>
        </w:numPr>
        <w:spacing w:after="320"/>
      </w:pPr>
      <w:r>
        <w:rPr>
          <w:color w:val="000000"/>
        </w:rPr>
        <w:t xml:space="preserve">Rinse and clean the </w:t>
      </w:r>
      <w:proofErr w:type="spellStart"/>
      <w:r>
        <w:rPr>
          <w:color w:val="000000"/>
        </w:rPr>
        <w:t>cuvettes</w:t>
      </w:r>
      <w:proofErr w:type="spellEnd"/>
      <w:r>
        <w:rPr>
          <w:color w:val="000000"/>
        </w:rPr>
        <w:t xml:space="preserve"> and other oil-bearing contai</w:t>
      </w:r>
      <w:r>
        <w:rPr>
          <w:color w:val="000000"/>
        </w:rPr>
        <w:t xml:space="preserve">ners with isopropyl alcohol. </w:t>
      </w:r>
    </w:p>
    <w:p w:rsidR="00C30E05" w:rsidRDefault="00EB3607">
      <w:pPr>
        <w:pStyle w:val="h3SubHead1st"/>
      </w:pPr>
      <w:r>
        <w:rPr>
          <w:color w:val="000000"/>
        </w:rPr>
        <w:t>Part II</w:t>
      </w:r>
      <w:proofErr w:type="gramStart"/>
      <w:r>
        <w:rPr>
          <w:color w:val="000000"/>
        </w:rPr>
        <w:t>  Comparing</w:t>
      </w:r>
      <w:proofErr w:type="gramEnd"/>
      <w:r>
        <w:rPr>
          <w:color w:val="000000"/>
        </w:rPr>
        <w:t xml:space="preserve"> the Chlorophyll Concentration of Regular and Extra Virgin Olive Oil </w:t>
      </w:r>
    </w:p>
    <w:p w:rsidR="00C30E05" w:rsidRDefault="00EB3607">
      <w:pPr>
        <w:pStyle w:val="pVSParagraphTextwbullet"/>
      </w:pPr>
      <w:r>
        <w:rPr>
          <w:color w:val="000000"/>
        </w:rPr>
        <w:t>In Part II, you will use the light grade of olive oil to calibrate the spectrometer and presume that light olive oil contains no chlorophy</w:t>
      </w:r>
      <w:r>
        <w:rPr>
          <w:color w:val="000000"/>
        </w:rPr>
        <w:t>ll. Next, you will compare the chlorophyll content of the regular grade with the extra virgin grade.</w:t>
      </w:r>
    </w:p>
    <w:p w:rsidR="00C30E05" w:rsidRDefault="00EB3607">
      <w:pPr>
        <w:pStyle w:val="linumberedItem"/>
        <w:numPr>
          <w:ilvl w:val="0"/>
          <w:numId w:val="6"/>
        </w:numPr>
      </w:pPr>
      <w:r>
        <w:rPr>
          <w:color w:val="000000"/>
        </w:rPr>
        <w:t>Calibrate the spectrometer using light olive oil.</w:t>
      </w:r>
    </w:p>
    <w:p w:rsidR="00C30E05" w:rsidRDefault="00EB3607">
      <w:pPr>
        <w:pStyle w:val="li"/>
        <w:numPr>
          <w:ilvl w:val="1"/>
          <w:numId w:val="7"/>
        </w:numPr>
        <w:ind w:left="720"/>
      </w:pPr>
      <w:r>
        <w:rPr>
          <w:color w:val="000000"/>
        </w:rPr>
        <w:t>Click or tap File</w:t>
      </w:r>
      <w:proofErr w:type="gramStart"/>
      <w:r>
        <w:rPr>
          <w:color w:val="000000"/>
        </w:rPr>
        <w:t xml:space="preserve">, </w:t>
      </w:r>
      <w:proofErr w:type="gramEnd"/>
      <w:r w:rsidR="001E27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mso-wrap-distance-left:9pt;mso-wrap-distance-top:0;mso-wrap-distance-right:9pt;mso-wrap-distance-bottom:0">
            <v:imagedata r:id="rId7" o:title=""/>
            <v:path strokeok="f"/>
          </v:shape>
        </w:pict>
      </w:r>
      <w:r>
        <w:rPr>
          <w:color w:val="000000"/>
        </w:rPr>
        <w:t xml:space="preserve">, and choose New Experiment. </w:t>
      </w:r>
    </w:p>
    <w:p w:rsidR="00C30E05" w:rsidRDefault="00EB3607">
      <w:pPr>
        <w:pStyle w:val="li"/>
        <w:numPr>
          <w:ilvl w:val="1"/>
          <w:numId w:val="7"/>
        </w:numPr>
        <w:ind w:left="720"/>
      </w:pPr>
      <w:r>
        <w:rPr>
          <w:color w:val="000000"/>
        </w:rPr>
        <w:t>Select Absorbance vs. Wavelength.</w:t>
      </w:r>
    </w:p>
    <w:p w:rsidR="00C30E05" w:rsidRDefault="00EB3607">
      <w:pPr>
        <w:pStyle w:val="li"/>
        <w:numPr>
          <w:ilvl w:val="1"/>
          <w:numId w:val="7"/>
        </w:numPr>
        <w:ind w:left="720"/>
      </w:pPr>
      <w:r>
        <w:rPr>
          <w:color w:val="000000"/>
        </w:rPr>
        <w:t>Prepare a blank by fi</w:t>
      </w:r>
      <w:r>
        <w:rPr>
          <w:color w:val="000000"/>
        </w:rPr>
        <w:t xml:space="preserve">lling an empty </w:t>
      </w:r>
      <w:proofErr w:type="spellStart"/>
      <w:r>
        <w:rPr>
          <w:color w:val="000000"/>
        </w:rPr>
        <w:t>cuvette</w:t>
      </w:r>
      <w:proofErr w:type="spellEnd"/>
      <w:r>
        <w:rPr>
          <w:color w:val="000000"/>
        </w:rPr>
        <w:t xml:space="preserve"> 3/4 full with light olive oil.</w:t>
      </w:r>
    </w:p>
    <w:p w:rsidR="00C30E05" w:rsidRDefault="00EB3607">
      <w:pPr>
        <w:pStyle w:val="li"/>
        <w:numPr>
          <w:ilvl w:val="1"/>
          <w:numId w:val="7"/>
        </w:numPr>
        <w:ind w:left="720"/>
      </w:pPr>
      <w:r>
        <w:rPr>
          <w:color w:val="000000"/>
        </w:rPr>
        <w:t>Click or tap Settings</w:t>
      </w:r>
      <w:proofErr w:type="gramStart"/>
      <w:r>
        <w:rPr>
          <w:color w:val="000000"/>
        </w:rPr>
        <w:t xml:space="preserve">, </w:t>
      </w:r>
      <w:proofErr w:type="gramEnd"/>
      <w:r w:rsidR="001E27E1">
        <w:pict>
          <v:shape id="_x0000_i1026" type="#_x0000_t75" style="width:10.5pt;height:10.5pt;mso-wrap-distance-left:9pt;mso-wrap-distance-top:0;mso-wrap-distance-right:9pt;mso-wrap-distance-bottom:0">
            <v:imagedata r:id="rId8" o:title=""/>
            <v:path strokeok="f"/>
          </v:shape>
        </w:pict>
      </w:r>
      <w:r>
        <w:rPr>
          <w:color w:val="000000"/>
        </w:rPr>
        <w:t xml:space="preserve">, and choose Calibrate. </w:t>
      </w:r>
    </w:p>
    <w:p w:rsidR="00C30E05" w:rsidRDefault="00EB3607">
      <w:pPr>
        <w:pStyle w:val="li"/>
        <w:numPr>
          <w:ilvl w:val="1"/>
          <w:numId w:val="7"/>
        </w:numPr>
        <w:ind w:left="720"/>
      </w:pPr>
      <w:r>
        <w:rPr>
          <w:color w:val="000000"/>
        </w:rPr>
        <w:t xml:space="preserve">Place the light olive oil blank </w:t>
      </w:r>
      <w:proofErr w:type="spellStart"/>
      <w:r>
        <w:rPr>
          <w:color w:val="000000"/>
        </w:rPr>
        <w:t>cuvette</w:t>
      </w:r>
      <w:proofErr w:type="spellEnd"/>
      <w:r>
        <w:rPr>
          <w:color w:val="000000"/>
        </w:rPr>
        <w:t xml:space="preserve"> in the spectrophotometer and select Finish Calibration. </w:t>
      </w:r>
      <w:r>
        <w:rPr>
          <w:rStyle w:val="variable3"/>
        </w:rPr>
        <w:t>Note</w:t>
      </w:r>
      <w:r>
        <w:rPr>
          <w:color w:val="000000"/>
        </w:rPr>
        <w:t>: If necessary, wait for the spectrophotometer to war</w:t>
      </w:r>
      <w:r>
        <w:rPr>
          <w:color w:val="000000"/>
        </w:rPr>
        <w:t xml:space="preserve">m up before selecting Finish Calibration. </w:t>
      </w:r>
    </w:p>
    <w:p w:rsidR="00C30E05" w:rsidRDefault="00EB3607">
      <w:pPr>
        <w:pStyle w:val="linumberedItem"/>
        <w:numPr>
          <w:ilvl w:val="0"/>
          <w:numId w:val="8"/>
        </w:numPr>
      </w:pPr>
      <w:r>
        <w:rPr>
          <w:color w:val="000000"/>
        </w:rPr>
        <w:t>Measure the absorbance spectrum of regular and extra virgin olive oil.</w:t>
      </w:r>
    </w:p>
    <w:p w:rsidR="00C30E05" w:rsidRDefault="00EB3607">
      <w:pPr>
        <w:pStyle w:val="li"/>
        <w:numPr>
          <w:ilvl w:val="1"/>
          <w:numId w:val="9"/>
        </w:numPr>
        <w:ind w:left="720"/>
      </w:pPr>
      <w:r>
        <w:rPr>
          <w:color w:val="000000"/>
        </w:rPr>
        <w:t xml:space="preserve">Remove the </w:t>
      </w:r>
      <w:proofErr w:type="spellStart"/>
      <w:r>
        <w:rPr>
          <w:color w:val="000000"/>
        </w:rPr>
        <w:t>cuvette</w:t>
      </w:r>
      <w:proofErr w:type="spellEnd"/>
      <w:r>
        <w:rPr>
          <w:color w:val="000000"/>
        </w:rPr>
        <w:t xml:space="preserve"> of light olive oil from the spectrometer and replace it with the </w:t>
      </w:r>
      <w:proofErr w:type="spellStart"/>
      <w:r>
        <w:rPr>
          <w:color w:val="000000"/>
        </w:rPr>
        <w:t>cuvette</w:t>
      </w:r>
      <w:proofErr w:type="spellEnd"/>
      <w:r>
        <w:rPr>
          <w:color w:val="000000"/>
        </w:rPr>
        <w:t xml:space="preserve"> of regular olive oil.</w:t>
      </w:r>
    </w:p>
    <w:p w:rsidR="00C30E05" w:rsidRDefault="00EB3607">
      <w:pPr>
        <w:pStyle w:val="li"/>
        <w:numPr>
          <w:ilvl w:val="1"/>
          <w:numId w:val="9"/>
        </w:numPr>
        <w:ind w:left="720"/>
      </w:pPr>
      <w:r>
        <w:rPr>
          <w:color w:val="000000"/>
        </w:rPr>
        <w:t xml:space="preserve">Start data collection. A full spectrum graph of the regular olive oil will be displayed. Note the slight difference in the plot as a result of using the light olive oil as the calibration blank. </w:t>
      </w:r>
    </w:p>
    <w:p w:rsidR="00C30E05" w:rsidRDefault="00EB3607">
      <w:pPr>
        <w:pStyle w:val="li"/>
        <w:numPr>
          <w:ilvl w:val="1"/>
          <w:numId w:val="9"/>
        </w:numPr>
        <w:ind w:left="720"/>
      </w:pPr>
      <w:r>
        <w:rPr>
          <w:color w:val="000000"/>
        </w:rPr>
        <w:t>Stop data collection.</w:t>
      </w:r>
    </w:p>
    <w:p w:rsidR="00C30E05" w:rsidRDefault="00EB3607">
      <w:pPr>
        <w:pStyle w:val="li"/>
        <w:numPr>
          <w:ilvl w:val="1"/>
          <w:numId w:val="9"/>
        </w:numPr>
        <w:ind w:left="720"/>
      </w:pPr>
      <w:r>
        <w:rPr>
          <w:color w:val="000000"/>
        </w:rPr>
        <w:t xml:space="preserve">Repeat data collection to measure the </w:t>
      </w:r>
      <w:r>
        <w:rPr>
          <w:color w:val="000000"/>
        </w:rPr>
        <w:t xml:space="preserve">absorbance spectrum of the extra virgin grade. </w:t>
      </w:r>
      <w:r>
        <w:rPr>
          <w:rStyle w:val="variable3"/>
        </w:rPr>
        <w:t>Note</w:t>
      </w:r>
      <w:r>
        <w:rPr>
          <w:color w:val="000000"/>
        </w:rPr>
        <w:t>: The previous data set is automatically saved.</w:t>
      </w:r>
    </w:p>
    <w:p w:rsidR="00C30E05" w:rsidRDefault="00EB3607">
      <w:pPr>
        <w:pStyle w:val="linumberedItem"/>
        <w:numPr>
          <w:ilvl w:val="0"/>
          <w:numId w:val="10"/>
        </w:numPr>
        <w:spacing w:after="320"/>
      </w:pPr>
      <w:r>
        <w:rPr>
          <w:color w:val="000000"/>
        </w:rPr>
        <w:t>Answer the Part II Data Analysis questions, and save your experiment file as directed.</w:t>
      </w:r>
    </w:p>
    <w:p w:rsidR="00C30E05" w:rsidRDefault="00EB3607">
      <w:pPr>
        <w:pStyle w:val="h2HeadingPrime"/>
      </w:pPr>
      <w:r>
        <w:t>DATA ANALYSIS</w:t>
      </w:r>
    </w:p>
    <w:p w:rsidR="00C30E05" w:rsidRDefault="00EB3607">
      <w:pPr>
        <w:pStyle w:val="h3SubHead1st"/>
      </w:pPr>
      <w:r>
        <w:rPr>
          <w:color w:val="000000"/>
        </w:rPr>
        <w:t>Part I</w:t>
      </w:r>
      <w:proofErr w:type="gramStart"/>
      <w:r>
        <w:rPr>
          <w:color w:val="000000"/>
        </w:rPr>
        <w:t>  Comparing</w:t>
      </w:r>
      <w:proofErr w:type="gramEnd"/>
      <w:r>
        <w:rPr>
          <w:color w:val="000000"/>
        </w:rPr>
        <w:t xml:space="preserve"> Three Grades Of Olive Oil and </w:t>
      </w:r>
      <w:r>
        <w:rPr>
          <w:color w:val="000000"/>
        </w:rPr>
        <w:t>Identifying an Unknown</w:t>
      </w:r>
    </w:p>
    <w:p w:rsidR="00C30E05" w:rsidRDefault="00EB3607">
      <w:pPr>
        <w:pStyle w:val="linumberedItem"/>
        <w:numPr>
          <w:ilvl w:val="0"/>
          <w:numId w:val="11"/>
        </w:numPr>
      </w:pPr>
      <w:r>
        <w:rPr>
          <w:color w:val="000000"/>
        </w:rPr>
        <w:t>Describe the graph of each of the standard olive oil solutions. Emphasize the differences between each grade of olive oil, identifying the absorbance peaks and other distinguishing features.</w:t>
      </w:r>
    </w:p>
    <w:p w:rsidR="00C30E05" w:rsidRDefault="00EB3607" w:rsidP="001E27E1">
      <w:pPr>
        <w:pStyle w:val="linumberedItem"/>
        <w:keepNext/>
        <w:numPr>
          <w:ilvl w:val="0"/>
          <w:numId w:val="11"/>
        </w:numPr>
        <w:spacing w:after="320"/>
      </w:pPr>
      <w:r>
        <w:rPr>
          <w:color w:val="000000"/>
        </w:rPr>
        <w:lastRenderedPageBreak/>
        <w:t>Compare the absorbance spectra of the thre</w:t>
      </w:r>
      <w:r>
        <w:rPr>
          <w:color w:val="000000"/>
        </w:rPr>
        <w:t xml:space="preserve">e grades of olive oil with the sample graph in Figure 1. What evidence is there </w:t>
      </w:r>
      <w:proofErr w:type="gramStart"/>
      <w:r>
        <w:rPr>
          <w:color w:val="000000"/>
        </w:rPr>
        <w:t>that regular and extra virgin olive oil contain</w:t>
      </w:r>
      <w:proofErr w:type="gramEnd"/>
      <w:r>
        <w:rPr>
          <w:color w:val="000000"/>
        </w:rPr>
        <w:t xml:space="preserve"> chlorophyll while the light grade of olive oil does not?</w:t>
      </w:r>
    </w:p>
    <w:p w:rsidR="00C30E05" w:rsidRDefault="001E27E1">
      <w:pPr>
        <w:pStyle w:val="p"/>
        <w:jc w:val="center"/>
      </w:pPr>
      <w:r>
        <w:pict>
          <v:shape id="_x0000_i1027" type="#_x0000_t75" style="width:262.5pt;height:170.25pt;mso-wrap-distance-left:9pt;mso-wrap-distance-top:0;mso-wrap-distance-right:9pt;mso-wrap-distance-bottom:0">
            <v:imagedata r:id="rId9" o:title=""/>
            <v:path strokeok="f"/>
          </v:shape>
        </w:pict>
      </w:r>
    </w:p>
    <w:p w:rsidR="00C30E05" w:rsidRDefault="00EB3607">
      <w:pPr>
        <w:pStyle w:val="pGraphiclbl"/>
      </w:pPr>
      <w:r>
        <w:rPr>
          <w:color w:val="000000"/>
        </w:rPr>
        <w:t>Figure 1   </w:t>
      </w:r>
    </w:p>
    <w:p w:rsidR="00C30E05" w:rsidRDefault="00EB3607">
      <w:pPr>
        <w:pStyle w:val="linumberedItem"/>
        <w:numPr>
          <w:ilvl w:val="0"/>
          <w:numId w:val="12"/>
        </w:numPr>
        <w:spacing w:after="320"/>
      </w:pPr>
      <w:r>
        <w:rPr>
          <w:color w:val="000000"/>
        </w:rPr>
        <w:t xml:space="preserve"> Identify your unknown olive oil as extra virgin, regular</w:t>
      </w:r>
      <w:r>
        <w:rPr>
          <w:color w:val="000000"/>
        </w:rPr>
        <w:t>, or light. Explain your choice.</w:t>
      </w:r>
    </w:p>
    <w:p w:rsidR="00C30E05" w:rsidRDefault="00EB3607">
      <w:pPr>
        <w:pStyle w:val="h3SubHead1st"/>
      </w:pPr>
      <w:r>
        <w:rPr>
          <w:color w:val="000000"/>
        </w:rPr>
        <w:t>Part II</w:t>
      </w:r>
      <w:proofErr w:type="gramStart"/>
      <w:r>
        <w:rPr>
          <w:color w:val="000000"/>
        </w:rPr>
        <w:t>  Comparing</w:t>
      </w:r>
      <w:proofErr w:type="gramEnd"/>
      <w:r>
        <w:rPr>
          <w:color w:val="000000"/>
        </w:rPr>
        <w:t xml:space="preserve"> the Chlorophyll Concentration of Regular and Extra Virgin Olive Oil </w:t>
      </w:r>
    </w:p>
    <w:p w:rsidR="00C30E05" w:rsidRDefault="00EB3607">
      <w:pPr>
        <w:pStyle w:val="linumberedItem"/>
        <w:numPr>
          <w:ilvl w:val="0"/>
          <w:numId w:val="13"/>
        </w:numPr>
        <w:spacing w:after="320"/>
      </w:pPr>
      <w:r>
        <w:rPr>
          <w:color w:val="000000"/>
        </w:rPr>
        <w:t>Which grade of olive oil, regular or extra virgin, contains the greater amount of chlorophyll? Use your absorbance spectrum graphs to s</w:t>
      </w:r>
      <w:r>
        <w:rPr>
          <w:color w:val="000000"/>
        </w:rPr>
        <w:t>peculate about how much more chlorophyll one grade contains compared to the other.</w:t>
      </w:r>
    </w:p>
    <w:p w:rsidR="00C30E05" w:rsidRDefault="00EB3607">
      <w:pPr>
        <w:pStyle w:val="h2HeadingPrime"/>
      </w:pPr>
      <w:r>
        <w:t>Extensions</w:t>
      </w:r>
    </w:p>
    <w:p w:rsidR="00C30E05" w:rsidRDefault="00EB3607">
      <w:pPr>
        <w:pStyle w:val="linumberedItem"/>
        <w:numPr>
          <w:ilvl w:val="0"/>
          <w:numId w:val="14"/>
        </w:numPr>
      </w:pPr>
      <w:r>
        <w:rPr>
          <w:color w:val="000000"/>
        </w:rPr>
        <w:t xml:space="preserve">Chlorophyll is a fluorescent molecule. Fluorescent molecules can absorb light of one wavelength and then reemit light at a new and longer wavelength of light. As </w:t>
      </w:r>
      <w:r>
        <w:rPr>
          <w:color w:val="000000"/>
        </w:rPr>
        <w:t>you have seen in this exercise, chlorophyll absorbs light in the violet and blue regions of the spectra. If you were to shine a violet or blue light through a sample of extra virgin olive oil, you would see the oil turn red in color. The intensity of the r</w:t>
      </w:r>
      <w:r>
        <w:rPr>
          <w:color w:val="000000"/>
        </w:rPr>
        <w:t>ed color is an indication of how much chlorophyll is in the olive oil. The “Long-Wave UV Pen Light” from Bio-Rad Laboratories, Inc. (Catalog # 166-0530EDU) can be used for this purpose. Shine the light from the Long</w:t>
      </w:r>
      <w:r>
        <w:rPr>
          <w:color w:val="000000"/>
        </w:rPr>
        <w:noBreakHyphen/>
      </w:r>
      <w:proofErr w:type="spellStart"/>
      <w:r>
        <w:rPr>
          <w:color w:val="000000"/>
        </w:rPr>
        <w:t>Wave</w:t>
      </w:r>
      <w:proofErr w:type="spellEnd"/>
      <w:r>
        <w:rPr>
          <w:color w:val="000000"/>
        </w:rPr>
        <w:t xml:space="preserve"> UV Pen Light through a </w:t>
      </w:r>
      <w:proofErr w:type="spellStart"/>
      <w:r>
        <w:rPr>
          <w:color w:val="000000"/>
        </w:rPr>
        <w:t>cuvette</w:t>
      </w:r>
      <w:proofErr w:type="spellEnd"/>
      <w:r>
        <w:rPr>
          <w:color w:val="000000"/>
        </w:rPr>
        <w:t xml:space="preserve"> cont</w:t>
      </w:r>
      <w:r>
        <w:rPr>
          <w:color w:val="000000"/>
        </w:rPr>
        <w:t>aining extra virgin olive oil. Does the sample that is hit by the light turn red in color? Repeat this test for regular olive oil, light olive oil, and your unknown. Could you use this method to determine if a sample of olive oil is really extra virgin oli</w:t>
      </w:r>
      <w:r>
        <w:rPr>
          <w:color w:val="000000"/>
        </w:rPr>
        <w:t>ve oil? Could you use this method to determine the grade of any sample of olive oil?</w:t>
      </w:r>
    </w:p>
    <w:p w:rsidR="00C30E05" w:rsidRDefault="00EB3607" w:rsidP="001E27E1">
      <w:pPr>
        <w:pStyle w:val="linumberedItem"/>
        <w:keepNext/>
        <w:numPr>
          <w:ilvl w:val="0"/>
          <w:numId w:val="14"/>
        </w:numPr>
      </w:pPr>
      <w:r>
        <w:rPr>
          <w:color w:val="000000"/>
        </w:rPr>
        <w:lastRenderedPageBreak/>
        <w:t>Fluorescence spectroscopy is a method that is used to quantify fluorescent compounds in solution. In fluorescence spectroscopy, a sample can be “excited” with a chosen wav</w:t>
      </w:r>
      <w:r>
        <w:rPr>
          <w:color w:val="000000"/>
        </w:rPr>
        <w:t xml:space="preserve">elength of light and the resulting light that is emitted from the sample can be measured and quantified. Follow the directions below to measure the fluorescence of all of your olive oil samples. </w:t>
      </w:r>
    </w:p>
    <w:p w:rsidR="00C30E05" w:rsidRDefault="00EB3607">
      <w:pPr>
        <w:pStyle w:val="li"/>
        <w:numPr>
          <w:ilvl w:val="1"/>
          <w:numId w:val="15"/>
        </w:numPr>
        <w:ind w:left="720"/>
      </w:pPr>
      <w:r>
        <w:rPr>
          <w:rStyle w:val="conditionalText"/>
        </w:rPr>
        <w:t xml:space="preserve">Launch Spectral Analysis. Connect the spectrometer to your </w:t>
      </w:r>
      <w:proofErr w:type="spellStart"/>
      <w:r>
        <w:rPr>
          <w:rStyle w:val="conditionalText"/>
        </w:rPr>
        <w:t>C</w:t>
      </w:r>
      <w:r>
        <w:rPr>
          <w:rStyle w:val="conditionalText"/>
        </w:rPr>
        <w:t>hromebook</w:t>
      </w:r>
      <w:proofErr w:type="spellEnd"/>
      <w:r>
        <w:rPr>
          <w:rStyle w:val="conditionalText"/>
        </w:rPr>
        <w:t>, computer, or mobile device. Select Fluorescence vs. Wavelength.</w:t>
      </w:r>
    </w:p>
    <w:p w:rsidR="00C30E05" w:rsidRDefault="00EB3607">
      <w:pPr>
        <w:pStyle w:val="li"/>
        <w:numPr>
          <w:ilvl w:val="1"/>
          <w:numId w:val="15"/>
        </w:numPr>
        <w:ind w:left="720"/>
      </w:pPr>
      <w:r>
        <w:rPr>
          <w:color w:val="000000"/>
        </w:rPr>
        <w:t xml:space="preserve">Place the </w:t>
      </w:r>
      <w:proofErr w:type="spellStart"/>
      <w:r>
        <w:rPr>
          <w:color w:val="000000"/>
        </w:rPr>
        <w:t>cuvette</w:t>
      </w:r>
      <w:proofErr w:type="spellEnd"/>
      <w:r>
        <w:rPr>
          <w:color w:val="000000"/>
        </w:rPr>
        <w:t xml:space="preserve"> containing the extra virgin olive oil into the </w:t>
      </w:r>
      <w:proofErr w:type="spellStart"/>
      <w:r>
        <w:rPr>
          <w:color w:val="000000"/>
        </w:rPr>
        <w:t>cuvette</w:t>
      </w:r>
      <w:proofErr w:type="spellEnd"/>
      <w:r>
        <w:rPr>
          <w:color w:val="000000"/>
        </w:rPr>
        <w:t xml:space="preserve"> slot of the spectrometer. </w:t>
      </w:r>
    </w:p>
    <w:p w:rsidR="00C30E05" w:rsidRDefault="00EB3607">
      <w:pPr>
        <w:pStyle w:val="li"/>
        <w:numPr>
          <w:ilvl w:val="1"/>
          <w:numId w:val="15"/>
        </w:numPr>
        <w:ind w:left="720"/>
      </w:pPr>
      <w:r>
        <w:rPr>
          <w:rStyle w:val="conditionalText"/>
        </w:rPr>
        <w:t>Change the excitation wavelength to 405 nm in the Collection Settings menu.</w:t>
      </w:r>
    </w:p>
    <w:p w:rsidR="00C30E05" w:rsidRDefault="00EB3607">
      <w:pPr>
        <w:pStyle w:val="li"/>
        <w:numPr>
          <w:ilvl w:val="1"/>
          <w:numId w:val="15"/>
        </w:numPr>
        <w:ind w:left="720"/>
      </w:pPr>
      <w:r>
        <w:rPr>
          <w:rStyle w:val="conditionalText"/>
        </w:rPr>
        <w:t>Chang</w:t>
      </w:r>
      <w:r>
        <w:rPr>
          <w:rStyle w:val="conditionalText"/>
        </w:rPr>
        <w:t>e Integration Time to 150 ms in the Collection Settings menu.</w:t>
      </w:r>
    </w:p>
    <w:p w:rsidR="00C30E05" w:rsidRDefault="00EB3607">
      <w:pPr>
        <w:pStyle w:val="li"/>
        <w:numPr>
          <w:ilvl w:val="1"/>
          <w:numId w:val="15"/>
        </w:numPr>
        <w:ind w:left="720"/>
      </w:pPr>
      <w:r>
        <w:rPr>
          <w:rStyle w:val="conditionalText"/>
        </w:rPr>
        <w:t xml:space="preserve">Start data collection. A full spectrum graph of the fluorescence of the oil will be displayed. Note that one area of the graph contains a peak at approximately 675 nm. This peak is from </w:t>
      </w:r>
      <w:r>
        <w:rPr>
          <w:rStyle w:val="conditionalText"/>
        </w:rPr>
        <w:t>chlorophyll. Stop data collection.</w:t>
      </w:r>
    </w:p>
    <w:p w:rsidR="00C30E05" w:rsidRDefault="00EB3607">
      <w:pPr>
        <w:pStyle w:val="li"/>
        <w:numPr>
          <w:ilvl w:val="1"/>
          <w:numId w:val="15"/>
        </w:numPr>
        <w:ind w:left="720"/>
      </w:pPr>
      <w:r>
        <w:rPr>
          <w:color w:val="000000"/>
        </w:rPr>
        <w:t>The height of the peak should be between 0.6 and 1.0. If necessary, adjust the integration time to increase or decrease the size of the fluorescent peak and repeat the data collection.</w:t>
      </w:r>
    </w:p>
    <w:p w:rsidR="00C30E05" w:rsidRDefault="00EB3607">
      <w:pPr>
        <w:pStyle w:val="li"/>
        <w:numPr>
          <w:ilvl w:val="1"/>
          <w:numId w:val="15"/>
        </w:numPr>
        <w:ind w:left="720"/>
      </w:pPr>
      <w:r>
        <w:rPr>
          <w:color w:val="000000"/>
        </w:rPr>
        <w:t>Once you have a nice peak, collect f</w:t>
      </w:r>
      <w:r>
        <w:rPr>
          <w:color w:val="000000"/>
        </w:rPr>
        <w:t xml:space="preserve">ull spectrum graphs from the remaining olive oil samples. Do not adjust the sample time. </w:t>
      </w:r>
      <w:r>
        <w:rPr>
          <w:rStyle w:val="variable3"/>
        </w:rPr>
        <w:t>Note</w:t>
      </w:r>
      <w:r>
        <w:rPr>
          <w:color w:val="000000"/>
        </w:rPr>
        <w:t>: The previous data set is automatically saved.</w:t>
      </w:r>
    </w:p>
    <w:p w:rsidR="00C30E05" w:rsidRDefault="00EB3607">
      <w:pPr>
        <w:pStyle w:val="li"/>
        <w:numPr>
          <w:ilvl w:val="1"/>
          <w:numId w:val="15"/>
        </w:numPr>
        <w:ind w:left="720"/>
      </w:pPr>
      <w:r>
        <w:rPr>
          <w:color w:val="000000"/>
        </w:rPr>
        <w:t xml:space="preserve">Compare the fluorescent spectra of the three grades of olive oil. The peak that is visible at approximately 675 nm </w:t>
      </w:r>
      <w:r>
        <w:rPr>
          <w:color w:val="000000"/>
        </w:rPr>
        <w:t xml:space="preserve">is from chlorophyll. Which sample has the largest peak in this region? </w:t>
      </w:r>
    </w:p>
    <w:p w:rsidR="00C30E05" w:rsidRDefault="00EB3607">
      <w:pPr>
        <w:pStyle w:val="li"/>
        <w:numPr>
          <w:ilvl w:val="1"/>
          <w:numId w:val="15"/>
        </w:numPr>
        <w:ind w:left="720"/>
      </w:pPr>
      <w:r>
        <w:rPr>
          <w:color w:val="000000"/>
        </w:rPr>
        <w:t>Using the fluorescence from the known olive oil samples as your standards, determine the quality of your unknown olive oil sample.</w:t>
      </w:r>
    </w:p>
    <w:p w:rsidR="00C30E05" w:rsidRDefault="00EB3607">
      <w:pPr>
        <w:pStyle w:val="li"/>
        <w:numPr>
          <w:ilvl w:val="1"/>
          <w:numId w:val="15"/>
        </w:numPr>
        <w:ind w:left="720"/>
      </w:pPr>
      <w:r>
        <w:rPr>
          <w:color w:val="000000"/>
        </w:rPr>
        <w:t>Compare your results using fluorescent spectroscopy t</w:t>
      </w:r>
      <w:r>
        <w:rPr>
          <w:color w:val="000000"/>
        </w:rPr>
        <w:t>o your results using traditional spectroscopy. Is one method better than the other? If so, please explain why.</w:t>
      </w:r>
    </w:p>
    <w:p w:rsidR="00C30E05" w:rsidRDefault="00EB3607">
      <w:pPr>
        <w:pStyle w:val="li"/>
        <w:numPr>
          <w:ilvl w:val="1"/>
          <w:numId w:val="15"/>
        </w:numPr>
        <w:spacing w:after="320"/>
        <w:ind w:left="720"/>
      </w:pPr>
      <w:r>
        <w:rPr>
          <w:color w:val="000000"/>
        </w:rPr>
        <w:t>Print or save your experiment file as directed</w:t>
      </w:r>
    </w:p>
    <w:sectPr w:rsidR="00C30E05" w:rsidSect="00C30E05">
      <w:headerReference w:type="even" r:id="rId10"/>
      <w:headerReference w:type="default" r:id="rId11"/>
      <w:footerReference w:type="even" r:id="rId12"/>
      <w:footerReference w:type="default" r:id="rId13"/>
      <w:headerReference w:type="first" r:id="rId14"/>
      <w:footerReference w:type="first" r:id="rId15"/>
      <w:pgSz w:w="12240" w:h="15840"/>
      <w:pgMar w:top="900" w:right="1290" w:bottom="1395" w:left="1590" w:header="315" w:footer="6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07" w:rsidRDefault="00EB3607" w:rsidP="00C30E05">
      <w:r>
        <w:separator/>
      </w:r>
    </w:p>
  </w:endnote>
  <w:endnote w:type="continuationSeparator" w:id="0">
    <w:p w:rsidR="00EB3607" w:rsidRDefault="00EB3607" w:rsidP="00C30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faul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243"/>
      <w:gridCol w:w="4705"/>
      <w:gridCol w:w="4432"/>
    </w:tblGrid>
    <w:tr w:rsidR="00C30E05">
      <w:tblPrEx>
        <w:tblCellMar>
          <w:top w:w="0" w:type="dxa"/>
          <w:bottom w:w="0" w:type="dxa"/>
        </w:tblCellMar>
      </w:tblPrEx>
      <w:tc>
        <w:tcPr>
          <w:tcW w:w="239" w:type="dxa"/>
        </w:tcPr>
        <w:p w:rsidR="00C30E05" w:rsidRDefault="00C30E05">
          <w:pPr>
            <w:pStyle w:val="td1"/>
          </w:pPr>
          <w:r>
            <w:rPr>
              <w:rStyle w:val="variable1"/>
            </w:rPr>
            <w:fldChar w:fldCharType="begin"/>
          </w:r>
          <w:r w:rsidR="00EB3607">
            <w:rPr>
              <w:rStyle w:val="variable1"/>
            </w:rPr>
            <w:instrText xml:space="preserve"> PAGE \* Arabic  \* MERGEFORMAT </w:instrText>
          </w:r>
          <w:r>
            <w:rPr>
              <w:rStyle w:val="variable1"/>
            </w:rPr>
            <w:fldChar w:fldCharType="separate"/>
          </w:r>
          <w:r w:rsidR="001E27E1">
            <w:rPr>
              <w:rStyle w:val="variable1"/>
              <w:noProof/>
            </w:rPr>
            <w:t>4</w:t>
          </w:r>
          <w:r>
            <w:rPr>
              <w:rStyle w:val="variable1"/>
            </w:rPr>
            <w:fldChar w:fldCharType="end"/>
          </w:r>
        </w:p>
      </w:tc>
      <w:tc>
        <w:tcPr>
          <w:tcW w:w="4635" w:type="dxa"/>
        </w:tcPr>
        <w:p w:rsidR="00C30E05" w:rsidRDefault="00EB3607">
          <w:pPr>
            <w:pStyle w:val="td3"/>
          </w:pPr>
          <w:r>
            <w:rPr>
              <w:rStyle w:val="b"/>
            </w:rPr>
            <w:t>©</w:t>
          </w:r>
          <w:r>
            <w:rPr>
              <w:color w:val="000000"/>
            </w:rPr>
            <w:t xml:space="preserve"> </w:t>
          </w:r>
          <w:r>
            <w:rPr>
              <w:b/>
              <w:bCs/>
              <w:i/>
              <w:iCs/>
              <w:color w:val="000000"/>
            </w:rPr>
            <w:t>Vernier Software &amp; Technology</w:t>
          </w:r>
        </w:p>
      </w:tc>
      <w:tc>
        <w:tcPr>
          <w:tcW w:w="4366" w:type="dxa"/>
        </w:tcPr>
        <w:p w:rsidR="00C30E05" w:rsidRDefault="00EB3607">
          <w:pPr>
            <w:pStyle w:val="td4"/>
          </w:pPr>
          <w:r>
            <w:rPr>
              <w:rFonts w:ascii="Times New Roman" w:hAnsi="Times New Roman" w:cs="Times New Roman"/>
              <w:b/>
              <w:bCs/>
              <w:i/>
              <w:iCs/>
              <w:color w:val="000000"/>
              <w:sz w:val="20"/>
              <w:szCs w:val="20"/>
            </w:rPr>
            <w:t>Advanced Biology  with Vernier</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4432"/>
      <w:gridCol w:w="4705"/>
      <w:gridCol w:w="243"/>
    </w:tblGrid>
    <w:tr w:rsidR="00C30E05">
      <w:tblPrEx>
        <w:tblCellMar>
          <w:top w:w="0" w:type="dxa"/>
          <w:bottom w:w="0" w:type="dxa"/>
        </w:tblCellMar>
      </w:tblPrEx>
      <w:tc>
        <w:tcPr>
          <w:tcW w:w="4366" w:type="dxa"/>
        </w:tcPr>
        <w:p w:rsidR="00C30E05" w:rsidRDefault="00EB3607">
          <w:pPr>
            <w:pStyle w:val="td5"/>
          </w:pPr>
          <w:r>
            <w:rPr>
              <w:b/>
              <w:bCs/>
              <w:color w:val="000000"/>
              <w:sz w:val="20"/>
              <w:szCs w:val="20"/>
            </w:rPr>
            <w:t>Advanced Biology  with Vernier</w:t>
          </w:r>
        </w:p>
      </w:tc>
      <w:tc>
        <w:tcPr>
          <w:tcW w:w="4635" w:type="dxa"/>
        </w:tcPr>
        <w:p w:rsidR="00C30E05" w:rsidRDefault="00EB3607">
          <w:pPr>
            <w:pStyle w:val="td6"/>
          </w:pPr>
          <w:r>
            <w:rPr>
              <w:rStyle w:val="b"/>
            </w:rPr>
            <w:t>©</w:t>
          </w:r>
          <w:r>
            <w:rPr>
              <w:color w:val="000000"/>
            </w:rPr>
            <w:t xml:space="preserve"> </w:t>
          </w:r>
          <w:r>
            <w:rPr>
              <w:b/>
              <w:bCs/>
              <w:i/>
              <w:iCs/>
              <w:color w:val="000000"/>
            </w:rPr>
            <w:t>Vernier Software &amp; Technology</w:t>
          </w:r>
        </w:p>
      </w:tc>
      <w:tc>
        <w:tcPr>
          <w:tcW w:w="239" w:type="dxa"/>
        </w:tcPr>
        <w:p w:rsidR="00C30E05" w:rsidRDefault="00C30E05">
          <w:pPr>
            <w:pStyle w:val="td7"/>
          </w:pPr>
          <w:r>
            <w:rPr>
              <w:rStyle w:val="variable3"/>
            </w:rPr>
            <w:fldChar w:fldCharType="begin"/>
          </w:r>
          <w:r w:rsidR="00EB3607">
            <w:rPr>
              <w:rStyle w:val="variable3"/>
            </w:rPr>
            <w:instrText xml:space="preserve"> PAGE \* Arabic  \* MERGEFORMAT </w:instrText>
          </w:r>
          <w:r>
            <w:rPr>
              <w:rStyle w:val="variable3"/>
            </w:rPr>
            <w:fldChar w:fldCharType="separate"/>
          </w:r>
          <w:r w:rsidR="001E27E1">
            <w:rPr>
              <w:rStyle w:val="variable3"/>
              <w:noProof/>
            </w:rPr>
            <w:t>5</w:t>
          </w:r>
          <w:r>
            <w:rPr>
              <w:rStyle w:val="variable3"/>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4432"/>
      <w:gridCol w:w="4705"/>
      <w:gridCol w:w="243"/>
    </w:tblGrid>
    <w:tr w:rsidR="00C30E05">
      <w:tblPrEx>
        <w:tblCellMar>
          <w:top w:w="0" w:type="dxa"/>
          <w:bottom w:w="0" w:type="dxa"/>
        </w:tblCellMar>
      </w:tblPrEx>
      <w:tc>
        <w:tcPr>
          <w:tcW w:w="4366" w:type="dxa"/>
        </w:tcPr>
        <w:p w:rsidR="00C30E05" w:rsidRDefault="00EB3607">
          <w:pPr>
            <w:pStyle w:val="td8"/>
          </w:pPr>
          <w:r>
            <w:rPr>
              <w:rFonts w:ascii="Times New Roman" w:hAnsi="Times New Roman" w:cs="Times New Roman"/>
              <w:color w:val="000000"/>
            </w:rPr>
            <w:t>Advanced Biology  with Vernier</w:t>
          </w:r>
        </w:p>
      </w:tc>
      <w:tc>
        <w:tcPr>
          <w:tcW w:w="4635" w:type="dxa"/>
        </w:tcPr>
        <w:p w:rsidR="00C30E05" w:rsidRDefault="00EB3607">
          <w:pPr>
            <w:pStyle w:val="td9"/>
          </w:pPr>
          <w:r>
            <w:rPr>
              <w:rStyle w:val="i"/>
              <w:i/>
              <w:iCs/>
            </w:rPr>
            <w:t>©</w:t>
          </w:r>
          <w:r>
            <w:rPr>
              <w:color w:val="000000"/>
            </w:rPr>
            <w:t xml:space="preserve"> </w:t>
          </w:r>
          <w:r>
            <w:rPr>
              <w:color w:val="000000"/>
            </w:rPr>
            <w:t>Vernier Software &amp; Technology</w:t>
          </w:r>
        </w:p>
      </w:tc>
      <w:tc>
        <w:tcPr>
          <w:tcW w:w="239" w:type="dxa"/>
        </w:tcPr>
        <w:p w:rsidR="00C30E05" w:rsidRDefault="00C30E05">
          <w:pPr>
            <w:pStyle w:val="td10"/>
          </w:pPr>
          <w:r>
            <w:rPr>
              <w:rStyle w:val="variable3"/>
            </w:rPr>
            <w:fldChar w:fldCharType="begin"/>
          </w:r>
          <w:r w:rsidR="00EB3607">
            <w:rPr>
              <w:rStyle w:val="variable3"/>
            </w:rPr>
            <w:instrText xml:space="preserve"> PAGE \* Arabic  \* MERGEFORMAT </w:instrText>
          </w:r>
          <w:r>
            <w:rPr>
              <w:rStyle w:val="variable3"/>
            </w:rPr>
            <w:fldChar w:fldCharType="separate"/>
          </w:r>
          <w:r w:rsidR="001E27E1">
            <w:rPr>
              <w:rStyle w:val="variable3"/>
              <w:noProof/>
            </w:rPr>
            <w:t>1</w:t>
          </w:r>
          <w:r>
            <w:rPr>
              <w:rStyle w:val="variable3"/>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07" w:rsidRDefault="00EB3607" w:rsidP="00C30E05">
      <w:r>
        <w:separator/>
      </w:r>
    </w:p>
  </w:footnote>
  <w:footnote w:type="continuationSeparator" w:id="0">
    <w:p w:rsidR="00EB3607" w:rsidRDefault="00EB3607" w:rsidP="00C30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05" w:rsidRDefault="00EB3607">
    <w:pPr>
      <w:pStyle w:val="pzHeaderExperiment"/>
    </w:pPr>
    <w:r>
      <w:t xml:space="preserve">Determination of Chlorophyll in </w:t>
    </w:r>
    <w:r>
      <w:t>Olive Oil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05" w:rsidRDefault="00EB3607">
    <w:pPr>
      <w:pStyle w:val="p"/>
      <w:jc w:val="right"/>
    </w:pPr>
    <w:r>
      <w:rPr>
        <w:b/>
        <w:bCs/>
        <w:i/>
        <w:iCs/>
        <w:color w:val="000000"/>
      </w:rPr>
      <w:t>Determination of Chlorophyll in Olive Oil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05" w:rsidRDefault="00C30E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00"/>
    <w:lvl w:ilvl="0" w:tplc="09A68120">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1" w:tplc="18420068">
      <w:start w:val="1"/>
      <w:numFmt w:val="decimal"/>
      <w:lvlText w:val=""/>
      <w:lvlJc w:val="left"/>
    </w:lvl>
    <w:lvl w:ilvl="2" w:tplc="E2742B4A">
      <w:start w:val="1"/>
      <w:numFmt w:val="decimal"/>
      <w:lvlText w:val=""/>
      <w:lvlJc w:val="left"/>
    </w:lvl>
    <w:lvl w:ilvl="3" w:tplc="FE58FD5A">
      <w:start w:val="1"/>
      <w:numFmt w:val="decimal"/>
      <w:lvlText w:val=""/>
      <w:lvlJc w:val="left"/>
    </w:lvl>
    <w:lvl w:ilvl="4" w:tplc="F77E3FD6">
      <w:start w:val="1"/>
      <w:numFmt w:val="decimal"/>
      <w:lvlText w:val=""/>
      <w:lvlJc w:val="left"/>
    </w:lvl>
    <w:lvl w:ilvl="5" w:tplc="83721566">
      <w:start w:val="1"/>
      <w:numFmt w:val="decimal"/>
      <w:lvlText w:val=""/>
      <w:lvlJc w:val="left"/>
    </w:lvl>
    <w:lvl w:ilvl="6" w:tplc="69707E72">
      <w:start w:val="1"/>
      <w:numFmt w:val="decimal"/>
      <w:lvlText w:val=""/>
      <w:lvlJc w:val="left"/>
    </w:lvl>
    <w:lvl w:ilvl="7" w:tplc="839EC504">
      <w:start w:val="1"/>
      <w:numFmt w:val="decimal"/>
      <w:lvlText w:val=""/>
      <w:lvlJc w:val="left"/>
    </w:lvl>
    <w:lvl w:ilvl="8" w:tplc="C25CC5CC">
      <w:start w:val="1"/>
      <w:numFmt w:val="decimal"/>
      <w:lvlText w:val=""/>
      <w:lvlJc w:val="left"/>
    </w:lvl>
  </w:abstractNum>
  <w:abstractNum w:abstractNumId="1">
    <w:nsid w:val="00000001"/>
    <w:multiLevelType w:val="hybridMultilevel"/>
    <w:tmpl w:val="00000000"/>
    <w:lvl w:ilvl="0" w:tplc="0102E28E">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21FAD0A0">
      <w:start w:val="1"/>
      <w:numFmt w:val="decimal"/>
      <w:lvlText w:val=""/>
      <w:lvlJc w:val="left"/>
    </w:lvl>
    <w:lvl w:ilvl="2" w:tplc="2F0ADEEC">
      <w:start w:val="1"/>
      <w:numFmt w:val="decimal"/>
      <w:lvlText w:val=""/>
      <w:lvlJc w:val="left"/>
    </w:lvl>
    <w:lvl w:ilvl="3" w:tplc="84563C28">
      <w:start w:val="1"/>
      <w:numFmt w:val="decimal"/>
      <w:lvlText w:val=""/>
      <w:lvlJc w:val="left"/>
    </w:lvl>
    <w:lvl w:ilvl="4" w:tplc="2E34D77E">
      <w:start w:val="1"/>
      <w:numFmt w:val="decimal"/>
      <w:lvlText w:val=""/>
      <w:lvlJc w:val="left"/>
    </w:lvl>
    <w:lvl w:ilvl="5" w:tplc="BB1EFCCA">
      <w:start w:val="1"/>
      <w:numFmt w:val="decimal"/>
      <w:lvlText w:val=""/>
      <w:lvlJc w:val="left"/>
    </w:lvl>
    <w:lvl w:ilvl="6" w:tplc="6FAC8F6E">
      <w:start w:val="1"/>
      <w:numFmt w:val="decimal"/>
      <w:lvlText w:val=""/>
      <w:lvlJc w:val="left"/>
    </w:lvl>
    <w:lvl w:ilvl="7" w:tplc="12AA51EA">
      <w:start w:val="1"/>
      <w:numFmt w:val="decimal"/>
      <w:lvlText w:val=""/>
      <w:lvlJc w:val="left"/>
    </w:lvl>
    <w:lvl w:ilvl="8" w:tplc="EA72D7AA">
      <w:start w:val="1"/>
      <w:numFmt w:val="decimal"/>
      <w:lvlText w:val=""/>
      <w:lvlJc w:val="left"/>
    </w:lvl>
  </w:abstractNum>
  <w:abstractNum w:abstractNumId="2">
    <w:nsid w:val="00000002"/>
    <w:multiLevelType w:val="hybridMultilevel"/>
    <w:tmpl w:val="00000000"/>
    <w:lvl w:ilvl="0" w:tplc="A99C3D26">
      <w:start w:val="3"/>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6054F54A">
      <w:start w:val="1"/>
      <w:numFmt w:val="decimal"/>
      <w:lvlText w:val=""/>
      <w:lvlJc w:val="left"/>
    </w:lvl>
    <w:lvl w:ilvl="2" w:tplc="B83426DA">
      <w:start w:val="1"/>
      <w:numFmt w:val="decimal"/>
      <w:lvlText w:val=""/>
      <w:lvlJc w:val="left"/>
    </w:lvl>
    <w:lvl w:ilvl="3" w:tplc="F0DA7A4E">
      <w:start w:val="1"/>
      <w:numFmt w:val="decimal"/>
      <w:lvlText w:val=""/>
      <w:lvlJc w:val="left"/>
    </w:lvl>
    <w:lvl w:ilvl="4" w:tplc="628C0950">
      <w:start w:val="1"/>
      <w:numFmt w:val="decimal"/>
      <w:lvlText w:val=""/>
      <w:lvlJc w:val="left"/>
    </w:lvl>
    <w:lvl w:ilvl="5" w:tplc="B9046CE8">
      <w:start w:val="1"/>
      <w:numFmt w:val="decimal"/>
      <w:lvlText w:val=""/>
      <w:lvlJc w:val="left"/>
    </w:lvl>
    <w:lvl w:ilvl="6" w:tplc="9870A326">
      <w:start w:val="1"/>
      <w:numFmt w:val="decimal"/>
      <w:lvlText w:val=""/>
      <w:lvlJc w:val="left"/>
    </w:lvl>
    <w:lvl w:ilvl="7" w:tplc="8EC0FE88">
      <w:start w:val="1"/>
      <w:numFmt w:val="decimal"/>
      <w:lvlText w:val=""/>
      <w:lvlJc w:val="left"/>
    </w:lvl>
    <w:lvl w:ilvl="8" w:tplc="690EAFDA">
      <w:start w:val="1"/>
      <w:numFmt w:val="decimal"/>
      <w:lvlText w:val=""/>
      <w:lvlJc w:val="left"/>
    </w:lvl>
  </w:abstractNum>
  <w:abstractNum w:abstractNumId="3">
    <w:nsid w:val="00000003"/>
    <w:multiLevelType w:val="hybridMultilevel"/>
    <w:tmpl w:val="00000000"/>
    <w:lvl w:ilvl="0" w:tplc="0DFA8E0A">
      <w:start w:val="1"/>
      <w:numFmt w:val="decimal"/>
      <w:lvlText w:val=""/>
      <w:lvlJc w:val="left"/>
    </w:lvl>
    <w:lvl w:ilvl="1" w:tplc="A304430A">
      <w:start w:val="1"/>
      <w:numFmt w:val="lowerLetter"/>
      <w:lvlText w:val="%2."/>
      <w:lvlJc w:val="right"/>
      <w:pPr>
        <w:tabs>
          <w:tab w:val="num" w:pos="360"/>
        </w:tabs>
        <w:spacing w:after="100"/>
        <w:ind w:left="360" w:hanging="210"/>
        <w:jc w:val="left"/>
      </w:pPr>
      <w:rPr>
        <w:rFonts w:ascii="Times New Roman"/>
        <w:color w:val="000000"/>
        <w:sz w:val="24"/>
        <w:szCs w:val="24"/>
      </w:rPr>
    </w:lvl>
    <w:lvl w:ilvl="2" w:tplc="41189E02">
      <w:start w:val="1"/>
      <w:numFmt w:val="decimal"/>
      <w:lvlText w:val=""/>
      <w:lvlJc w:val="left"/>
    </w:lvl>
    <w:lvl w:ilvl="3" w:tplc="2B0CEAAA">
      <w:start w:val="1"/>
      <w:numFmt w:val="decimal"/>
      <w:lvlText w:val=""/>
      <w:lvlJc w:val="left"/>
    </w:lvl>
    <w:lvl w:ilvl="4" w:tplc="0C5EC512">
      <w:start w:val="1"/>
      <w:numFmt w:val="decimal"/>
      <w:lvlText w:val=""/>
      <w:lvlJc w:val="left"/>
    </w:lvl>
    <w:lvl w:ilvl="5" w:tplc="B7B4F8BC">
      <w:start w:val="1"/>
      <w:numFmt w:val="decimal"/>
      <w:lvlText w:val=""/>
      <w:lvlJc w:val="left"/>
    </w:lvl>
    <w:lvl w:ilvl="6" w:tplc="D4381174">
      <w:start w:val="1"/>
      <w:numFmt w:val="decimal"/>
      <w:lvlText w:val=""/>
      <w:lvlJc w:val="left"/>
    </w:lvl>
    <w:lvl w:ilvl="7" w:tplc="F5C2C7B8">
      <w:start w:val="1"/>
      <w:numFmt w:val="decimal"/>
      <w:lvlText w:val=""/>
      <w:lvlJc w:val="left"/>
    </w:lvl>
    <w:lvl w:ilvl="8" w:tplc="84A8C316">
      <w:start w:val="1"/>
      <w:numFmt w:val="decimal"/>
      <w:lvlText w:val=""/>
      <w:lvlJc w:val="left"/>
    </w:lvl>
  </w:abstractNum>
  <w:abstractNum w:abstractNumId="4">
    <w:nsid w:val="00000004"/>
    <w:multiLevelType w:val="hybridMultilevel"/>
    <w:tmpl w:val="00000000"/>
    <w:lvl w:ilvl="0" w:tplc="BB7872B6">
      <w:start w:val="6"/>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54A4746C">
      <w:start w:val="1"/>
      <w:numFmt w:val="decimal"/>
      <w:lvlText w:val=""/>
      <w:lvlJc w:val="left"/>
    </w:lvl>
    <w:lvl w:ilvl="2" w:tplc="B17EBB14">
      <w:start w:val="1"/>
      <w:numFmt w:val="decimal"/>
      <w:lvlText w:val=""/>
      <w:lvlJc w:val="left"/>
    </w:lvl>
    <w:lvl w:ilvl="3" w:tplc="6254B062">
      <w:start w:val="1"/>
      <w:numFmt w:val="decimal"/>
      <w:lvlText w:val=""/>
      <w:lvlJc w:val="left"/>
    </w:lvl>
    <w:lvl w:ilvl="4" w:tplc="4F4225BA">
      <w:start w:val="1"/>
      <w:numFmt w:val="decimal"/>
      <w:lvlText w:val=""/>
      <w:lvlJc w:val="left"/>
    </w:lvl>
    <w:lvl w:ilvl="5" w:tplc="DBA0423E">
      <w:start w:val="1"/>
      <w:numFmt w:val="decimal"/>
      <w:lvlText w:val=""/>
      <w:lvlJc w:val="left"/>
    </w:lvl>
    <w:lvl w:ilvl="6" w:tplc="D61A389C">
      <w:start w:val="1"/>
      <w:numFmt w:val="decimal"/>
      <w:lvlText w:val=""/>
      <w:lvlJc w:val="left"/>
    </w:lvl>
    <w:lvl w:ilvl="7" w:tplc="056C4EBA">
      <w:start w:val="1"/>
      <w:numFmt w:val="decimal"/>
      <w:lvlText w:val=""/>
      <w:lvlJc w:val="left"/>
    </w:lvl>
    <w:lvl w:ilvl="8" w:tplc="8AA43726">
      <w:start w:val="1"/>
      <w:numFmt w:val="decimal"/>
      <w:lvlText w:val=""/>
      <w:lvlJc w:val="left"/>
    </w:lvl>
  </w:abstractNum>
  <w:abstractNum w:abstractNumId="5">
    <w:nsid w:val="00000005"/>
    <w:multiLevelType w:val="hybridMultilevel"/>
    <w:tmpl w:val="00000000"/>
    <w:lvl w:ilvl="0" w:tplc="D7683DC2">
      <w:start w:val="10"/>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8C0A00F8">
      <w:start w:val="1"/>
      <w:numFmt w:val="decimal"/>
      <w:lvlText w:val=""/>
      <w:lvlJc w:val="left"/>
    </w:lvl>
    <w:lvl w:ilvl="2" w:tplc="6CCEAF82">
      <w:start w:val="1"/>
      <w:numFmt w:val="decimal"/>
      <w:lvlText w:val=""/>
      <w:lvlJc w:val="left"/>
    </w:lvl>
    <w:lvl w:ilvl="3" w:tplc="B5C85408">
      <w:start w:val="1"/>
      <w:numFmt w:val="decimal"/>
      <w:lvlText w:val=""/>
      <w:lvlJc w:val="left"/>
    </w:lvl>
    <w:lvl w:ilvl="4" w:tplc="2C8A092E">
      <w:start w:val="1"/>
      <w:numFmt w:val="decimal"/>
      <w:lvlText w:val=""/>
      <w:lvlJc w:val="left"/>
    </w:lvl>
    <w:lvl w:ilvl="5" w:tplc="AE46423E">
      <w:start w:val="1"/>
      <w:numFmt w:val="decimal"/>
      <w:lvlText w:val=""/>
      <w:lvlJc w:val="left"/>
    </w:lvl>
    <w:lvl w:ilvl="6" w:tplc="934437CC">
      <w:start w:val="1"/>
      <w:numFmt w:val="decimal"/>
      <w:lvlText w:val=""/>
      <w:lvlJc w:val="left"/>
    </w:lvl>
    <w:lvl w:ilvl="7" w:tplc="14DA6E02">
      <w:start w:val="1"/>
      <w:numFmt w:val="decimal"/>
      <w:lvlText w:val=""/>
      <w:lvlJc w:val="left"/>
    </w:lvl>
    <w:lvl w:ilvl="8" w:tplc="AE9C1E72">
      <w:start w:val="1"/>
      <w:numFmt w:val="decimal"/>
      <w:lvlText w:val=""/>
      <w:lvlJc w:val="left"/>
    </w:lvl>
  </w:abstractNum>
  <w:abstractNum w:abstractNumId="6">
    <w:nsid w:val="00000006"/>
    <w:multiLevelType w:val="hybridMultilevel"/>
    <w:tmpl w:val="00000000"/>
    <w:lvl w:ilvl="0" w:tplc="9CDE56A0">
      <w:start w:val="1"/>
      <w:numFmt w:val="decimal"/>
      <w:lvlText w:val=""/>
      <w:lvlJc w:val="left"/>
    </w:lvl>
    <w:lvl w:ilvl="1" w:tplc="C94CF810">
      <w:start w:val="1"/>
      <w:numFmt w:val="lowerLetter"/>
      <w:lvlText w:val="%2."/>
      <w:lvlJc w:val="right"/>
      <w:pPr>
        <w:tabs>
          <w:tab w:val="num" w:pos="360"/>
        </w:tabs>
        <w:spacing w:after="100"/>
        <w:ind w:left="360" w:hanging="210"/>
        <w:jc w:val="left"/>
      </w:pPr>
      <w:rPr>
        <w:rFonts w:ascii="Times New Roman"/>
        <w:color w:val="000000"/>
        <w:sz w:val="24"/>
        <w:szCs w:val="24"/>
      </w:rPr>
    </w:lvl>
    <w:lvl w:ilvl="2" w:tplc="3E081900">
      <w:start w:val="1"/>
      <w:numFmt w:val="decimal"/>
      <w:lvlText w:val=""/>
      <w:lvlJc w:val="left"/>
    </w:lvl>
    <w:lvl w:ilvl="3" w:tplc="7EA63AA4">
      <w:start w:val="1"/>
      <w:numFmt w:val="decimal"/>
      <w:lvlText w:val=""/>
      <w:lvlJc w:val="left"/>
    </w:lvl>
    <w:lvl w:ilvl="4" w:tplc="2876A124">
      <w:start w:val="1"/>
      <w:numFmt w:val="decimal"/>
      <w:lvlText w:val=""/>
      <w:lvlJc w:val="left"/>
    </w:lvl>
    <w:lvl w:ilvl="5" w:tplc="505AF4D8">
      <w:start w:val="1"/>
      <w:numFmt w:val="decimal"/>
      <w:lvlText w:val=""/>
      <w:lvlJc w:val="left"/>
    </w:lvl>
    <w:lvl w:ilvl="6" w:tplc="BB6A632A">
      <w:start w:val="1"/>
      <w:numFmt w:val="decimal"/>
      <w:lvlText w:val=""/>
      <w:lvlJc w:val="left"/>
    </w:lvl>
    <w:lvl w:ilvl="7" w:tplc="9B8CC3A2">
      <w:start w:val="1"/>
      <w:numFmt w:val="decimal"/>
      <w:lvlText w:val=""/>
      <w:lvlJc w:val="left"/>
    </w:lvl>
    <w:lvl w:ilvl="8" w:tplc="93D27D50">
      <w:start w:val="1"/>
      <w:numFmt w:val="decimal"/>
      <w:lvlText w:val=""/>
      <w:lvlJc w:val="left"/>
    </w:lvl>
  </w:abstractNum>
  <w:abstractNum w:abstractNumId="7">
    <w:nsid w:val="00000007"/>
    <w:multiLevelType w:val="hybridMultilevel"/>
    <w:tmpl w:val="00000000"/>
    <w:lvl w:ilvl="0" w:tplc="E85EDA10">
      <w:start w:val="1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35E297EC">
      <w:start w:val="1"/>
      <w:numFmt w:val="decimal"/>
      <w:lvlText w:val=""/>
      <w:lvlJc w:val="left"/>
    </w:lvl>
    <w:lvl w:ilvl="2" w:tplc="AD7AA094">
      <w:start w:val="1"/>
      <w:numFmt w:val="decimal"/>
      <w:lvlText w:val=""/>
      <w:lvlJc w:val="left"/>
    </w:lvl>
    <w:lvl w:ilvl="3" w:tplc="E87C9022">
      <w:start w:val="1"/>
      <w:numFmt w:val="decimal"/>
      <w:lvlText w:val=""/>
      <w:lvlJc w:val="left"/>
    </w:lvl>
    <w:lvl w:ilvl="4" w:tplc="DE526F06">
      <w:start w:val="1"/>
      <w:numFmt w:val="decimal"/>
      <w:lvlText w:val=""/>
      <w:lvlJc w:val="left"/>
    </w:lvl>
    <w:lvl w:ilvl="5" w:tplc="A5702798">
      <w:start w:val="1"/>
      <w:numFmt w:val="decimal"/>
      <w:lvlText w:val=""/>
      <w:lvlJc w:val="left"/>
    </w:lvl>
    <w:lvl w:ilvl="6" w:tplc="3C1C5B40">
      <w:start w:val="1"/>
      <w:numFmt w:val="decimal"/>
      <w:lvlText w:val=""/>
      <w:lvlJc w:val="left"/>
    </w:lvl>
    <w:lvl w:ilvl="7" w:tplc="2C2033A2">
      <w:start w:val="1"/>
      <w:numFmt w:val="decimal"/>
      <w:lvlText w:val=""/>
      <w:lvlJc w:val="left"/>
    </w:lvl>
    <w:lvl w:ilvl="8" w:tplc="180E2740">
      <w:start w:val="1"/>
      <w:numFmt w:val="decimal"/>
      <w:lvlText w:val=""/>
      <w:lvlJc w:val="left"/>
    </w:lvl>
  </w:abstractNum>
  <w:abstractNum w:abstractNumId="8">
    <w:nsid w:val="00000008"/>
    <w:multiLevelType w:val="hybridMultilevel"/>
    <w:tmpl w:val="00000000"/>
    <w:lvl w:ilvl="0" w:tplc="92843D54">
      <w:start w:val="1"/>
      <w:numFmt w:val="decimal"/>
      <w:lvlText w:val=""/>
      <w:lvlJc w:val="left"/>
    </w:lvl>
    <w:lvl w:ilvl="1" w:tplc="2EB2C9FE">
      <w:start w:val="1"/>
      <w:numFmt w:val="lowerLetter"/>
      <w:lvlText w:val="%2."/>
      <w:lvlJc w:val="right"/>
      <w:pPr>
        <w:tabs>
          <w:tab w:val="num" w:pos="360"/>
        </w:tabs>
        <w:spacing w:after="100"/>
        <w:ind w:left="360" w:hanging="210"/>
        <w:jc w:val="left"/>
      </w:pPr>
      <w:rPr>
        <w:rFonts w:ascii="Times New Roman"/>
        <w:color w:val="000000"/>
        <w:sz w:val="24"/>
        <w:szCs w:val="24"/>
      </w:rPr>
    </w:lvl>
    <w:lvl w:ilvl="2" w:tplc="B58426E6">
      <w:start w:val="1"/>
      <w:numFmt w:val="decimal"/>
      <w:lvlText w:val=""/>
      <w:lvlJc w:val="left"/>
    </w:lvl>
    <w:lvl w:ilvl="3" w:tplc="ADDC4E44">
      <w:start w:val="1"/>
      <w:numFmt w:val="decimal"/>
      <w:lvlText w:val=""/>
      <w:lvlJc w:val="left"/>
    </w:lvl>
    <w:lvl w:ilvl="4" w:tplc="1DCC60E8">
      <w:start w:val="1"/>
      <w:numFmt w:val="decimal"/>
      <w:lvlText w:val=""/>
      <w:lvlJc w:val="left"/>
    </w:lvl>
    <w:lvl w:ilvl="5" w:tplc="3C6A1EC2">
      <w:start w:val="1"/>
      <w:numFmt w:val="decimal"/>
      <w:lvlText w:val=""/>
      <w:lvlJc w:val="left"/>
    </w:lvl>
    <w:lvl w:ilvl="6" w:tplc="56207A6A">
      <w:start w:val="1"/>
      <w:numFmt w:val="decimal"/>
      <w:lvlText w:val=""/>
      <w:lvlJc w:val="left"/>
    </w:lvl>
    <w:lvl w:ilvl="7" w:tplc="BB7C2C94">
      <w:start w:val="1"/>
      <w:numFmt w:val="decimal"/>
      <w:lvlText w:val=""/>
      <w:lvlJc w:val="left"/>
    </w:lvl>
    <w:lvl w:ilvl="8" w:tplc="AF46AA1C">
      <w:start w:val="1"/>
      <w:numFmt w:val="decimal"/>
      <w:lvlText w:val=""/>
      <w:lvlJc w:val="left"/>
    </w:lvl>
  </w:abstractNum>
  <w:abstractNum w:abstractNumId="9">
    <w:nsid w:val="00000009"/>
    <w:multiLevelType w:val="hybridMultilevel"/>
    <w:tmpl w:val="00000000"/>
    <w:lvl w:ilvl="0" w:tplc="94DC3D0C">
      <w:start w:val="12"/>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77DEDEDE">
      <w:start w:val="1"/>
      <w:numFmt w:val="decimal"/>
      <w:lvlText w:val=""/>
      <w:lvlJc w:val="left"/>
    </w:lvl>
    <w:lvl w:ilvl="2" w:tplc="69E879D0">
      <w:start w:val="1"/>
      <w:numFmt w:val="decimal"/>
      <w:lvlText w:val=""/>
      <w:lvlJc w:val="left"/>
    </w:lvl>
    <w:lvl w:ilvl="3" w:tplc="855C96D6">
      <w:start w:val="1"/>
      <w:numFmt w:val="decimal"/>
      <w:lvlText w:val=""/>
      <w:lvlJc w:val="left"/>
    </w:lvl>
    <w:lvl w:ilvl="4" w:tplc="1CB21E34">
      <w:start w:val="1"/>
      <w:numFmt w:val="decimal"/>
      <w:lvlText w:val=""/>
      <w:lvlJc w:val="left"/>
    </w:lvl>
    <w:lvl w:ilvl="5" w:tplc="0D66594E">
      <w:start w:val="1"/>
      <w:numFmt w:val="decimal"/>
      <w:lvlText w:val=""/>
      <w:lvlJc w:val="left"/>
    </w:lvl>
    <w:lvl w:ilvl="6" w:tplc="74E8651A">
      <w:start w:val="1"/>
      <w:numFmt w:val="decimal"/>
      <w:lvlText w:val=""/>
      <w:lvlJc w:val="left"/>
    </w:lvl>
    <w:lvl w:ilvl="7" w:tplc="2A8EE8FE">
      <w:start w:val="1"/>
      <w:numFmt w:val="decimal"/>
      <w:lvlText w:val=""/>
      <w:lvlJc w:val="left"/>
    </w:lvl>
    <w:lvl w:ilvl="8" w:tplc="E7207534">
      <w:start w:val="1"/>
      <w:numFmt w:val="decimal"/>
      <w:lvlText w:val=""/>
      <w:lvlJc w:val="left"/>
    </w:lvl>
  </w:abstractNum>
  <w:abstractNum w:abstractNumId="10">
    <w:nsid w:val="0000000A"/>
    <w:multiLevelType w:val="hybridMultilevel"/>
    <w:tmpl w:val="00000000"/>
    <w:lvl w:ilvl="0" w:tplc="53DA563C">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C2360CE8">
      <w:start w:val="1"/>
      <w:numFmt w:val="decimal"/>
      <w:lvlText w:val=""/>
      <w:lvlJc w:val="left"/>
    </w:lvl>
    <w:lvl w:ilvl="2" w:tplc="82764B98">
      <w:start w:val="1"/>
      <w:numFmt w:val="decimal"/>
      <w:lvlText w:val=""/>
      <w:lvlJc w:val="left"/>
    </w:lvl>
    <w:lvl w:ilvl="3" w:tplc="8C5C2C3C">
      <w:start w:val="1"/>
      <w:numFmt w:val="decimal"/>
      <w:lvlText w:val=""/>
      <w:lvlJc w:val="left"/>
    </w:lvl>
    <w:lvl w:ilvl="4" w:tplc="412CABA6">
      <w:start w:val="1"/>
      <w:numFmt w:val="decimal"/>
      <w:lvlText w:val=""/>
      <w:lvlJc w:val="left"/>
    </w:lvl>
    <w:lvl w:ilvl="5" w:tplc="80F48CC8">
      <w:start w:val="1"/>
      <w:numFmt w:val="decimal"/>
      <w:lvlText w:val=""/>
      <w:lvlJc w:val="left"/>
    </w:lvl>
    <w:lvl w:ilvl="6" w:tplc="771E3CE2">
      <w:start w:val="1"/>
      <w:numFmt w:val="decimal"/>
      <w:lvlText w:val=""/>
      <w:lvlJc w:val="left"/>
    </w:lvl>
    <w:lvl w:ilvl="7" w:tplc="1FBE2E9E">
      <w:start w:val="1"/>
      <w:numFmt w:val="decimal"/>
      <w:lvlText w:val=""/>
      <w:lvlJc w:val="left"/>
    </w:lvl>
    <w:lvl w:ilvl="8" w:tplc="E4D6881C">
      <w:start w:val="1"/>
      <w:numFmt w:val="decimal"/>
      <w:lvlText w:val=""/>
      <w:lvlJc w:val="left"/>
    </w:lvl>
  </w:abstractNum>
  <w:abstractNum w:abstractNumId="11">
    <w:nsid w:val="0000000B"/>
    <w:multiLevelType w:val="hybridMultilevel"/>
    <w:tmpl w:val="00000000"/>
    <w:lvl w:ilvl="0" w:tplc="6ED2D34E">
      <w:start w:val="3"/>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E2EE878A">
      <w:start w:val="1"/>
      <w:numFmt w:val="decimal"/>
      <w:lvlText w:val=""/>
      <w:lvlJc w:val="left"/>
    </w:lvl>
    <w:lvl w:ilvl="2" w:tplc="4F1C37BA">
      <w:start w:val="1"/>
      <w:numFmt w:val="decimal"/>
      <w:lvlText w:val=""/>
      <w:lvlJc w:val="left"/>
    </w:lvl>
    <w:lvl w:ilvl="3" w:tplc="3B7EE2E6">
      <w:start w:val="1"/>
      <w:numFmt w:val="decimal"/>
      <w:lvlText w:val=""/>
      <w:lvlJc w:val="left"/>
    </w:lvl>
    <w:lvl w:ilvl="4" w:tplc="1CFE9E0C">
      <w:start w:val="1"/>
      <w:numFmt w:val="decimal"/>
      <w:lvlText w:val=""/>
      <w:lvlJc w:val="left"/>
    </w:lvl>
    <w:lvl w:ilvl="5" w:tplc="BB9AA6A6">
      <w:start w:val="1"/>
      <w:numFmt w:val="decimal"/>
      <w:lvlText w:val=""/>
      <w:lvlJc w:val="left"/>
    </w:lvl>
    <w:lvl w:ilvl="6" w:tplc="9C6A1A1E">
      <w:start w:val="1"/>
      <w:numFmt w:val="decimal"/>
      <w:lvlText w:val=""/>
      <w:lvlJc w:val="left"/>
    </w:lvl>
    <w:lvl w:ilvl="7" w:tplc="45FC291C">
      <w:start w:val="1"/>
      <w:numFmt w:val="decimal"/>
      <w:lvlText w:val=""/>
      <w:lvlJc w:val="left"/>
    </w:lvl>
    <w:lvl w:ilvl="8" w:tplc="87345156">
      <w:start w:val="1"/>
      <w:numFmt w:val="decimal"/>
      <w:lvlText w:val=""/>
      <w:lvlJc w:val="left"/>
    </w:lvl>
  </w:abstractNum>
  <w:abstractNum w:abstractNumId="12">
    <w:nsid w:val="0000000C"/>
    <w:multiLevelType w:val="hybridMultilevel"/>
    <w:tmpl w:val="00000000"/>
    <w:lvl w:ilvl="0" w:tplc="DED4E470">
      <w:start w:val="4"/>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59326466">
      <w:start w:val="1"/>
      <w:numFmt w:val="decimal"/>
      <w:lvlText w:val=""/>
      <w:lvlJc w:val="left"/>
    </w:lvl>
    <w:lvl w:ilvl="2" w:tplc="FC8C2BEA">
      <w:start w:val="1"/>
      <w:numFmt w:val="decimal"/>
      <w:lvlText w:val=""/>
      <w:lvlJc w:val="left"/>
    </w:lvl>
    <w:lvl w:ilvl="3" w:tplc="2C96E1B2">
      <w:start w:val="1"/>
      <w:numFmt w:val="decimal"/>
      <w:lvlText w:val=""/>
      <w:lvlJc w:val="left"/>
    </w:lvl>
    <w:lvl w:ilvl="4" w:tplc="E9C025D2">
      <w:start w:val="1"/>
      <w:numFmt w:val="decimal"/>
      <w:lvlText w:val=""/>
      <w:lvlJc w:val="left"/>
    </w:lvl>
    <w:lvl w:ilvl="5" w:tplc="67FC8E0E">
      <w:start w:val="1"/>
      <w:numFmt w:val="decimal"/>
      <w:lvlText w:val=""/>
      <w:lvlJc w:val="left"/>
    </w:lvl>
    <w:lvl w:ilvl="6" w:tplc="43C42C5E">
      <w:start w:val="1"/>
      <w:numFmt w:val="decimal"/>
      <w:lvlText w:val=""/>
      <w:lvlJc w:val="left"/>
    </w:lvl>
    <w:lvl w:ilvl="7" w:tplc="70529D30">
      <w:start w:val="1"/>
      <w:numFmt w:val="decimal"/>
      <w:lvlText w:val=""/>
      <w:lvlJc w:val="left"/>
    </w:lvl>
    <w:lvl w:ilvl="8" w:tplc="E5765D8E">
      <w:start w:val="1"/>
      <w:numFmt w:val="decimal"/>
      <w:lvlText w:val=""/>
      <w:lvlJc w:val="left"/>
    </w:lvl>
  </w:abstractNum>
  <w:abstractNum w:abstractNumId="13">
    <w:nsid w:val="0000000D"/>
    <w:multiLevelType w:val="hybridMultilevel"/>
    <w:tmpl w:val="00000000"/>
    <w:lvl w:ilvl="0" w:tplc="5E9048DE">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D5BAF31A">
      <w:start w:val="1"/>
      <w:numFmt w:val="decimal"/>
      <w:lvlText w:val=""/>
      <w:lvlJc w:val="left"/>
    </w:lvl>
    <w:lvl w:ilvl="2" w:tplc="E4843C7A">
      <w:start w:val="1"/>
      <w:numFmt w:val="decimal"/>
      <w:lvlText w:val=""/>
      <w:lvlJc w:val="left"/>
    </w:lvl>
    <w:lvl w:ilvl="3" w:tplc="9BD01266">
      <w:start w:val="1"/>
      <w:numFmt w:val="decimal"/>
      <w:lvlText w:val=""/>
      <w:lvlJc w:val="left"/>
    </w:lvl>
    <w:lvl w:ilvl="4" w:tplc="2F2295C8">
      <w:start w:val="1"/>
      <w:numFmt w:val="decimal"/>
      <w:lvlText w:val=""/>
      <w:lvlJc w:val="left"/>
    </w:lvl>
    <w:lvl w:ilvl="5" w:tplc="7F8209CE">
      <w:start w:val="1"/>
      <w:numFmt w:val="decimal"/>
      <w:lvlText w:val=""/>
      <w:lvlJc w:val="left"/>
    </w:lvl>
    <w:lvl w:ilvl="6" w:tplc="63A4ED4A">
      <w:start w:val="1"/>
      <w:numFmt w:val="decimal"/>
      <w:lvlText w:val=""/>
      <w:lvlJc w:val="left"/>
    </w:lvl>
    <w:lvl w:ilvl="7" w:tplc="E654DA86">
      <w:start w:val="1"/>
      <w:numFmt w:val="decimal"/>
      <w:lvlText w:val=""/>
      <w:lvlJc w:val="left"/>
    </w:lvl>
    <w:lvl w:ilvl="8" w:tplc="F658548A">
      <w:start w:val="1"/>
      <w:numFmt w:val="decimal"/>
      <w:lvlText w:val=""/>
      <w:lvlJc w:val="left"/>
    </w:lvl>
  </w:abstractNum>
  <w:abstractNum w:abstractNumId="14">
    <w:nsid w:val="0000000E"/>
    <w:multiLevelType w:val="hybridMultilevel"/>
    <w:tmpl w:val="00000000"/>
    <w:lvl w:ilvl="0" w:tplc="CCDEF522">
      <w:start w:val="1"/>
      <w:numFmt w:val="decimal"/>
      <w:lvlText w:val=""/>
      <w:lvlJc w:val="left"/>
    </w:lvl>
    <w:lvl w:ilvl="1" w:tplc="AC1EAFE0">
      <w:start w:val="1"/>
      <w:numFmt w:val="lowerLetter"/>
      <w:lvlText w:val="%2."/>
      <w:lvlJc w:val="right"/>
      <w:pPr>
        <w:tabs>
          <w:tab w:val="num" w:pos="360"/>
        </w:tabs>
        <w:spacing w:after="100"/>
        <w:ind w:left="360" w:hanging="210"/>
        <w:jc w:val="left"/>
      </w:pPr>
      <w:rPr>
        <w:rFonts w:ascii="Times New Roman"/>
        <w:color w:val="000000"/>
        <w:sz w:val="24"/>
        <w:szCs w:val="24"/>
      </w:rPr>
    </w:lvl>
    <w:lvl w:ilvl="2" w:tplc="925E8B4E">
      <w:start w:val="1"/>
      <w:numFmt w:val="decimal"/>
      <w:lvlText w:val=""/>
      <w:lvlJc w:val="left"/>
    </w:lvl>
    <w:lvl w:ilvl="3" w:tplc="A0CC4B6C">
      <w:start w:val="1"/>
      <w:numFmt w:val="decimal"/>
      <w:lvlText w:val=""/>
      <w:lvlJc w:val="left"/>
    </w:lvl>
    <w:lvl w:ilvl="4" w:tplc="FC1085E0">
      <w:start w:val="1"/>
      <w:numFmt w:val="decimal"/>
      <w:lvlText w:val=""/>
      <w:lvlJc w:val="left"/>
    </w:lvl>
    <w:lvl w:ilvl="5" w:tplc="5F42FB10">
      <w:start w:val="1"/>
      <w:numFmt w:val="decimal"/>
      <w:lvlText w:val=""/>
      <w:lvlJc w:val="left"/>
    </w:lvl>
    <w:lvl w:ilvl="6" w:tplc="295AC8DE">
      <w:start w:val="1"/>
      <w:numFmt w:val="decimal"/>
      <w:lvlText w:val=""/>
      <w:lvlJc w:val="left"/>
    </w:lvl>
    <w:lvl w:ilvl="7" w:tplc="A3767B28">
      <w:start w:val="1"/>
      <w:numFmt w:val="decimal"/>
      <w:lvlText w:val=""/>
      <w:lvlJc w:val="left"/>
    </w:lvl>
    <w:lvl w:ilvl="8" w:tplc="22D24E8A">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E05"/>
    <w:rsid w:val="001E27E1"/>
    <w:rsid w:val="00C30E05"/>
    <w:rsid w:val="00EB36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BCE"/>
    <w:rPr>
      <w:sz w:val="24"/>
      <w:szCs w:val="24"/>
    </w:rPr>
  </w:style>
  <w:style w:type="paragraph" w:styleId="Heading1">
    <w:name w:val="heading 1"/>
    <w:rsid w:val="00C30E05"/>
    <w:pPr>
      <w:outlineLvl w:val="0"/>
    </w:pPr>
  </w:style>
  <w:style w:type="paragraph" w:styleId="Heading2">
    <w:name w:val="heading 2"/>
    <w:rsid w:val="00C30E05"/>
    <w:pPr>
      <w:outlineLvl w:val="1"/>
    </w:pPr>
  </w:style>
  <w:style w:type="paragraph" w:styleId="Heading3">
    <w:name w:val="heading 3"/>
    <w:rsid w:val="00C30E05"/>
    <w:pPr>
      <w:outlineLvl w:val="2"/>
    </w:pPr>
  </w:style>
  <w:style w:type="paragraph" w:styleId="Heading4">
    <w:name w:val="heading 4"/>
    <w:rsid w:val="00C30E05"/>
    <w:pPr>
      <w:outlineLvl w:val="3"/>
    </w:pPr>
  </w:style>
  <w:style w:type="paragraph" w:styleId="Heading5">
    <w:name w:val="heading 5"/>
    <w:rsid w:val="00C30E05"/>
    <w:pPr>
      <w:outlineLvl w:val="4"/>
    </w:pPr>
  </w:style>
  <w:style w:type="paragraph" w:styleId="Heading6">
    <w:name w:val="heading 6"/>
    <w:rsid w:val="00C30E0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zHeaderExperiment">
    <w:name w:val="p_zHeaderExperiment"/>
    <w:rsid w:val="00C30E05"/>
    <w:pPr>
      <w:spacing w:after="240" w:line="250" w:lineRule="atLeast"/>
    </w:pPr>
    <w:rPr>
      <w:b/>
      <w:bCs/>
      <w:i/>
      <w:iCs/>
      <w:color w:val="000000"/>
      <w:sz w:val="24"/>
      <w:szCs w:val="24"/>
    </w:rPr>
  </w:style>
  <w:style w:type="character" w:customStyle="1" w:styleId="variable">
    <w:name w:val="variable"/>
    <w:rsid w:val="00C30E05"/>
    <w:rPr>
      <w:b/>
      <w:bCs/>
      <w:i/>
      <w:iCs/>
      <w:color w:val="000000"/>
      <w:sz w:val="24"/>
      <w:szCs w:val="24"/>
    </w:rPr>
  </w:style>
  <w:style w:type="paragraph" w:customStyle="1" w:styleId="td">
    <w:name w:val="td"/>
    <w:rsid w:val="00C30E05"/>
    <w:rPr>
      <w:rFonts w:ascii="default" w:hAnsi="default" w:cs="default"/>
      <w:sz w:val="24"/>
      <w:szCs w:val="24"/>
    </w:rPr>
  </w:style>
  <w:style w:type="character" w:customStyle="1" w:styleId="variable1">
    <w:name w:val="variable_1"/>
    <w:rsid w:val="00C30E05"/>
    <w:rPr>
      <w:rFonts w:ascii="Times New Roman" w:hAnsi="Times New Roman" w:cs="Times New Roman"/>
      <w:b/>
      <w:bCs/>
      <w:color w:val="000000"/>
      <w:sz w:val="24"/>
      <w:szCs w:val="24"/>
    </w:rPr>
  </w:style>
  <w:style w:type="paragraph" w:customStyle="1" w:styleId="td1">
    <w:name w:val="td_1"/>
    <w:rsid w:val="00C30E05"/>
    <w:rPr>
      <w:sz w:val="24"/>
      <w:szCs w:val="24"/>
    </w:rPr>
  </w:style>
  <w:style w:type="character" w:customStyle="1" w:styleId="b">
    <w:name w:val="b"/>
    <w:rsid w:val="00C30E05"/>
    <w:rPr>
      <w:b/>
      <w:bCs/>
      <w:i/>
      <w:iCs/>
      <w:color w:val="000000"/>
      <w:sz w:val="20"/>
      <w:szCs w:val="20"/>
    </w:rPr>
  </w:style>
  <w:style w:type="paragraph" w:customStyle="1" w:styleId="td2">
    <w:name w:val="td_2"/>
    <w:rsid w:val="00C30E05"/>
    <w:rPr>
      <w:rFonts w:ascii="default" w:hAnsi="default" w:cs="default"/>
    </w:rPr>
  </w:style>
  <w:style w:type="paragraph" w:customStyle="1" w:styleId="td3">
    <w:name w:val="td_3"/>
    <w:rsid w:val="00C30E05"/>
    <w:pPr>
      <w:jc w:val="right"/>
    </w:pPr>
  </w:style>
  <w:style w:type="paragraph" w:customStyle="1" w:styleId="td4">
    <w:name w:val="td_4"/>
    <w:rsid w:val="00C30E05"/>
    <w:pPr>
      <w:jc w:val="right"/>
    </w:pPr>
    <w:rPr>
      <w:rFonts w:ascii="default" w:hAnsi="default" w:cs="default"/>
      <w:sz w:val="24"/>
      <w:szCs w:val="24"/>
    </w:rPr>
  </w:style>
  <w:style w:type="character" w:customStyle="1" w:styleId="variable2">
    <w:name w:val="variable_2"/>
    <w:rsid w:val="00C30E05"/>
    <w:rPr>
      <w:rFonts w:ascii="Times New Roman" w:hAnsi="Times New Roman" w:cs="Times New Roman"/>
      <w:b/>
      <w:bCs/>
      <w:i/>
      <w:iCs/>
      <w:color w:val="000000"/>
      <w:sz w:val="20"/>
      <w:szCs w:val="20"/>
    </w:rPr>
  </w:style>
  <w:style w:type="paragraph" w:customStyle="1" w:styleId="p">
    <w:name w:val="p"/>
    <w:rsid w:val="00C30E05"/>
    <w:pPr>
      <w:spacing w:after="240" w:line="250" w:lineRule="atLeast"/>
    </w:pPr>
    <w:rPr>
      <w:sz w:val="24"/>
      <w:szCs w:val="24"/>
    </w:rPr>
  </w:style>
  <w:style w:type="paragraph" w:customStyle="1" w:styleId="td5">
    <w:name w:val="td_5"/>
    <w:rsid w:val="00C30E05"/>
    <w:rPr>
      <w:i/>
      <w:iCs/>
      <w:sz w:val="24"/>
      <w:szCs w:val="24"/>
    </w:rPr>
  </w:style>
  <w:style w:type="paragraph" w:customStyle="1" w:styleId="td6">
    <w:name w:val="td_6"/>
    <w:rsid w:val="00C30E05"/>
  </w:style>
  <w:style w:type="character" w:customStyle="1" w:styleId="variable3">
    <w:name w:val="variable_3"/>
    <w:rsid w:val="00C30E05"/>
    <w:rPr>
      <w:b/>
      <w:bCs/>
      <w:color w:val="000000"/>
      <w:sz w:val="24"/>
      <w:szCs w:val="24"/>
    </w:rPr>
  </w:style>
  <w:style w:type="paragraph" w:customStyle="1" w:styleId="td7">
    <w:name w:val="td_7"/>
    <w:rsid w:val="00C30E05"/>
    <w:pPr>
      <w:jc w:val="right"/>
    </w:pPr>
    <w:rPr>
      <w:sz w:val="24"/>
      <w:szCs w:val="24"/>
    </w:rPr>
  </w:style>
  <w:style w:type="paragraph" w:customStyle="1" w:styleId="td8">
    <w:name w:val="td_8"/>
    <w:rsid w:val="00C30E05"/>
    <w:rPr>
      <w:rFonts w:ascii="default" w:hAnsi="default" w:cs="default"/>
      <w:b/>
      <w:bCs/>
      <w:i/>
      <w:iCs/>
    </w:rPr>
  </w:style>
  <w:style w:type="character" w:customStyle="1" w:styleId="i">
    <w:name w:val="i"/>
    <w:rsid w:val="00C30E05"/>
    <w:rPr>
      <w:i/>
      <w:iCs/>
      <w:color w:val="000000"/>
      <w:sz w:val="20"/>
      <w:szCs w:val="20"/>
    </w:rPr>
  </w:style>
  <w:style w:type="paragraph" w:customStyle="1" w:styleId="td9">
    <w:name w:val="td_9"/>
    <w:rsid w:val="00C30E05"/>
    <w:rPr>
      <w:b/>
      <w:bCs/>
      <w:i/>
      <w:iCs/>
    </w:rPr>
  </w:style>
  <w:style w:type="character" w:customStyle="1" w:styleId="variable4">
    <w:name w:val="variable_4"/>
    <w:rsid w:val="00C30E05"/>
    <w:rPr>
      <w:color w:val="000000"/>
      <w:sz w:val="20"/>
      <w:szCs w:val="20"/>
    </w:rPr>
  </w:style>
  <w:style w:type="paragraph" w:customStyle="1" w:styleId="td10">
    <w:name w:val="td_10"/>
    <w:rsid w:val="00C30E05"/>
    <w:pPr>
      <w:jc w:val="right"/>
    </w:pPr>
    <w:rPr>
      <w:b/>
      <w:bCs/>
      <w:sz w:val="24"/>
      <w:szCs w:val="24"/>
    </w:rPr>
  </w:style>
  <w:style w:type="paragraph" w:customStyle="1" w:styleId="h1ChapterNumberSpecApp">
    <w:name w:val="h1_ChapterNumberSpecApp"/>
    <w:rsid w:val="00C30E05"/>
    <w:pPr>
      <w:pageBreakBefore/>
      <w:spacing w:after="280" w:line="480" w:lineRule="atLeast"/>
      <w:ind w:left="3600" w:hanging="60"/>
      <w:jc w:val="right"/>
    </w:pPr>
    <w:rPr>
      <w:rFonts w:ascii="Arial" w:hAnsi="Arial" w:cs="Arial"/>
      <w:b/>
      <w:bCs/>
      <w:color w:val="000000"/>
      <w:sz w:val="28"/>
      <w:szCs w:val="28"/>
    </w:rPr>
  </w:style>
  <w:style w:type="paragraph" w:customStyle="1" w:styleId="h1">
    <w:name w:val="h1"/>
    <w:basedOn w:val="Heading1"/>
    <w:rsid w:val="00C30E05"/>
    <w:pPr>
      <w:spacing w:after="480"/>
      <w:jc w:val="center"/>
    </w:pPr>
    <w:rPr>
      <w:rFonts w:ascii="Arial" w:hAnsi="Arial" w:cs="Arial"/>
      <w:b/>
      <w:bCs/>
      <w:sz w:val="48"/>
      <w:szCs w:val="48"/>
    </w:rPr>
  </w:style>
  <w:style w:type="paragraph" w:customStyle="1" w:styleId="h2HeadingPrime">
    <w:name w:val="h2_HeadingPrime"/>
    <w:rsid w:val="00C30E05"/>
    <w:pPr>
      <w:keepNext/>
      <w:spacing w:before="480" w:after="120" w:line="280" w:lineRule="atLeast"/>
    </w:pPr>
    <w:rPr>
      <w:rFonts w:ascii="Arial" w:hAnsi="Arial" w:cs="Arial"/>
      <w:b/>
      <w:bCs/>
      <w:caps/>
      <w:color w:val="000000"/>
      <w:sz w:val="28"/>
      <w:szCs w:val="28"/>
    </w:rPr>
  </w:style>
  <w:style w:type="paragraph" w:customStyle="1" w:styleId="libulletItem">
    <w:name w:val="li_bulletItem"/>
    <w:rsid w:val="00C30E05"/>
    <w:pPr>
      <w:spacing w:after="60" w:line="240" w:lineRule="atLeast"/>
      <w:ind w:left="547"/>
    </w:pPr>
    <w:rPr>
      <w:sz w:val="24"/>
      <w:szCs w:val="24"/>
    </w:rPr>
  </w:style>
  <w:style w:type="paragraph" w:customStyle="1" w:styleId="pMaterialsList">
    <w:name w:val="p_MaterialsList"/>
    <w:rsid w:val="00C30E05"/>
    <w:pPr>
      <w:spacing w:line="250" w:lineRule="atLeast"/>
      <w:ind w:left="360"/>
    </w:pPr>
    <w:rPr>
      <w:sz w:val="24"/>
      <w:szCs w:val="24"/>
    </w:rPr>
  </w:style>
  <w:style w:type="paragraph" w:customStyle="1" w:styleId="linumberedItem">
    <w:name w:val="li_numberedItem"/>
    <w:rsid w:val="00C30E05"/>
    <w:pPr>
      <w:spacing w:after="240" w:line="240" w:lineRule="atLeast"/>
      <w:ind w:left="360"/>
    </w:pPr>
    <w:rPr>
      <w:sz w:val="24"/>
      <w:szCs w:val="24"/>
    </w:rPr>
  </w:style>
  <w:style w:type="paragraph" w:customStyle="1" w:styleId="h3SubHead1st">
    <w:name w:val="h3_SubHead1st"/>
    <w:rsid w:val="00C30E05"/>
    <w:pPr>
      <w:keepNext/>
      <w:spacing w:before="200" w:after="120"/>
    </w:pPr>
    <w:rPr>
      <w:rFonts w:ascii="Arial" w:hAnsi="Arial" w:cs="Arial"/>
      <w:b/>
      <w:bCs/>
    </w:rPr>
  </w:style>
  <w:style w:type="paragraph" w:customStyle="1" w:styleId="pVSParagraphTextwbullet">
    <w:name w:val="p_VSParagraphTextwbullet"/>
    <w:rsid w:val="00C30E05"/>
    <w:pPr>
      <w:spacing w:after="240" w:line="250" w:lineRule="atLeast"/>
    </w:pPr>
    <w:rPr>
      <w:sz w:val="24"/>
      <w:szCs w:val="24"/>
    </w:rPr>
  </w:style>
  <w:style w:type="paragraph" w:customStyle="1" w:styleId="li">
    <w:name w:val="li"/>
    <w:rsid w:val="00C30E05"/>
    <w:pPr>
      <w:spacing w:after="100"/>
      <w:ind w:left="720"/>
    </w:pPr>
    <w:rPr>
      <w:sz w:val="24"/>
      <w:szCs w:val="24"/>
    </w:rPr>
  </w:style>
  <w:style w:type="paragraph" w:customStyle="1" w:styleId="pGraphiclbl">
    <w:name w:val="p_Graphiclbl"/>
    <w:rsid w:val="00C30E05"/>
    <w:pPr>
      <w:spacing w:after="120" w:line="250" w:lineRule="atLeast"/>
      <w:jc w:val="center"/>
    </w:pPr>
    <w:rPr>
      <w:i/>
      <w:iCs/>
      <w:sz w:val="24"/>
      <w:szCs w:val="24"/>
    </w:rPr>
  </w:style>
  <w:style w:type="character" w:customStyle="1" w:styleId="conditionalText">
    <w:name w:val="conditionalText"/>
    <w:rsid w:val="00C30E05"/>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8590</Characters>
  <Application>Microsoft Office Word</Application>
  <DocSecurity>0</DocSecurity>
  <Lines>71</Lines>
  <Paragraphs>20</Paragraphs>
  <ScaleCrop>false</ScaleCrop>
  <Company>MadCap Software</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BIO_A_14_Olive_Oil_Spectrum</dc:title>
  <dc:creator>MadCap Software</dc:creator>
  <cp:lastModifiedBy>Alex Plank</cp:lastModifiedBy>
  <cp:revision>2</cp:revision>
  <dcterms:created xsi:type="dcterms:W3CDTF">2005-08-17T21:20:00Z</dcterms:created>
  <dcterms:modified xsi:type="dcterms:W3CDTF">2019-07-18T20:10:00Z</dcterms:modified>
</cp:coreProperties>
</file>