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64" w:rsidRDefault="00F63F64" w:rsidP="00F63F64">
      <w:pPr>
        <w:pStyle w:val="VSTitle"/>
      </w:pPr>
      <w:r w:rsidRPr="00E27F72">
        <w:t>A Guided Inquiry Approach to Understanding Fluorescence Spectroscopy</w:t>
      </w:r>
    </w:p>
    <w:p w:rsidR="00726BCB" w:rsidRPr="00C0363F" w:rsidRDefault="00726BCB" w:rsidP="00726BCB">
      <w:pPr>
        <w:pStyle w:val="VSParagraphText0"/>
      </w:pPr>
      <w:r w:rsidRPr="00C0363F">
        <w:rPr>
          <w:rFonts w:eastAsiaTheme="minorEastAsia"/>
        </w:rPr>
        <w:t>Th</w:t>
      </w:r>
      <w:r>
        <w:rPr>
          <w:rFonts w:eastAsiaTheme="minorEastAsia"/>
        </w:rPr>
        <w:t>is</w:t>
      </w:r>
      <w:r w:rsidRPr="00C0363F">
        <w:rPr>
          <w:rFonts w:eastAsiaTheme="minorEastAsia"/>
        </w:rPr>
        <w:t xml:space="preserve"> experiment is designed with </w:t>
      </w:r>
      <w:r>
        <w:rPr>
          <w:rFonts w:eastAsiaTheme="minorEastAsia"/>
        </w:rPr>
        <w:t>four</w:t>
      </w:r>
      <w:r w:rsidRPr="00C0363F">
        <w:rPr>
          <w:rFonts w:eastAsiaTheme="minorEastAsia"/>
        </w:rPr>
        <w:t xml:space="preserve"> </w:t>
      </w:r>
      <w:r>
        <w:rPr>
          <w:rFonts w:eastAsiaTheme="minorEastAsia"/>
        </w:rPr>
        <w:t>parts</w:t>
      </w:r>
      <w:r w:rsidRPr="00C0363F">
        <w:rPr>
          <w:rFonts w:eastAsiaTheme="minorEastAsia"/>
        </w:rPr>
        <w:t xml:space="preserve"> where each section builds on the previous </w:t>
      </w:r>
      <w:r>
        <w:rPr>
          <w:rFonts w:eastAsiaTheme="minorEastAsia"/>
        </w:rPr>
        <w:t>part</w:t>
      </w:r>
      <w:r w:rsidRPr="00C0363F">
        <w:rPr>
          <w:rFonts w:eastAsiaTheme="minorEastAsia"/>
        </w:rPr>
        <w:t xml:space="preserve">. The experiment starts off with exploring the instrument and the data collection parameters. </w:t>
      </w:r>
      <w:r>
        <w:rPr>
          <w:rFonts w:eastAsiaTheme="minorEastAsia"/>
        </w:rPr>
        <w:t>You will explore</w:t>
      </w:r>
      <w:r w:rsidRPr="00C0363F">
        <w:rPr>
          <w:rFonts w:eastAsiaTheme="minorEastAsia"/>
        </w:rPr>
        <w:t xml:space="preserve"> how data collection parameters play off of each other to </w:t>
      </w:r>
      <w:r w:rsidR="00274296">
        <w:rPr>
          <w:rFonts w:eastAsiaTheme="minorEastAsia"/>
        </w:rPr>
        <w:t>generate</w:t>
      </w:r>
      <w:r w:rsidRPr="00C0363F">
        <w:rPr>
          <w:rFonts w:eastAsiaTheme="minorEastAsia"/>
        </w:rPr>
        <w:t xml:space="preserve"> a spectrum. </w:t>
      </w:r>
    </w:p>
    <w:p w:rsidR="00726BCB" w:rsidRPr="00C0363F" w:rsidRDefault="00726BCB" w:rsidP="00726BCB">
      <w:pPr>
        <w:pStyle w:val="VSParagraphText0"/>
      </w:pPr>
      <w:r>
        <w:rPr>
          <w:rFonts w:eastAsiaTheme="minorEastAsia"/>
        </w:rPr>
        <w:t>The second part actually starts fluorescence data collection</w:t>
      </w:r>
      <w:r w:rsidRPr="00C0363F">
        <w:rPr>
          <w:rFonts w:eastAsiaTheme="minorEastAsia"/>
        </w:rPr>
        <w:t xml:space="preserve">. </w:t>
      </w:r>
      <w:r>
        <w:rPr>
          <w:rFonts w:eastAsiaTheme="minorEastAsia"/>
        </w:rPr>
        <w:t>You will</w:t>
      </w:r>
      <w:r w:rsidRPr="00C0363F">
        <w:rPr>
          <w:rFonts w:eastAsiaTheme="minorEastAsia"/>
        </w:rPr>
        <w:t xml:space="preserve"> determine the optimum wavelength for excitation by looking at the absorbance spectrum, manipulating the data collection parameters, and manipulating the LED excitation with a known sample. The goal of this is purely to get a </w:t>
      </w:r>
      <w:r w:rsidR="00274296">
        <w:rPr>
          <w:rFonts w:eastAsiaTheme="minorEastAsia"/>
        </w:rPr>
        <w:t>strong, clear</w:t>
      </w:r>
      <w:r w:rsidRPr="00C0363F">
        <w:rPr>
          <w:rFonts w:eastAsiaTheme="minorEastAsia"/>
        </w:rPr>
        <w:t xml:space="preserve"> spectrum while manipulating the parameters </w:t>
      </w:r>
      <w:r>
        <w:rPr>
          <w:rFonts w:eastAsiaTheme="minorEastAsia"/>
        </w:rPr>
        <w:t>you</w:t>
      </w:r>
      <w:r w:rsidRPr="00C0363F">
        <w:rPr>
          <w:rFonts w:eastAsiaTheme="minorEastAsia"/>
        </w:rPr>
        <w:t xml:space="preserve"> just learned about, plus a few more. </w:t>
      </w:r>
    </w:p>
    <w:p w:rsidR="00F63F64" w:rsidRDefault="00726BCB" w:rsidP="00726BCB">
      <w:pPr>
        <w:pStyle w:val="VSParagraphText0"/>
      </w:pPr>
      <w:r>
        <w:rPr>
          <w:rFonts w:eastAsiaTheme="minorEastAsia"/>
        </w:rPr>
        <w:t>In part three, you</w:t>
      </w:r>
      <w:r w:rsidRPr="00C0363F">
        <w:rPr>
          <w:rFonts w:eastAsiaTheme="minorEastAsia"/>
        </w:rPr>
        <w:t xml:space="preserve"> prepare </w:t>
      </w:r>
      <w:r>
        <w:rPr>
          <w:rFonts w:eastAsiaTheme="minorEastAsia"/>
        </w:rPr>
        <w:t>serial dilutions from a stock solution</w:t>
      </w:r>
      <w:r w:rsidRPr="00C0363F">
        <w:rPr>
          <w:rFonts w:eastAsiaTheme="minorEastAsia"/>
        </w:rPr>
        <w:t xml:space="preserve"> to investigate the most </w:t>
      </w:r>
      <w:proofErr w:type="gramStart"/>
      <w:r w:rsidRPr="00C0363F">
        <w:rPr>
          <w:rFonts w:eastAsiaTheme="minorEastAsia"/>
        </w:rPr>
        <w:t>vital,</w:t>
      </w:r>
      <w:proofErr w:type="gramEnd"/>
      <w:r w:rsidRPr="00C0363F">
        <w:rPr>
          <w:rFonts w:eastAsiaTheme="minorEastAsia"/>
        </w:rPr>
        <w:t xml:space="preserve"> and perhaps trickiest part of fluorescence spectroscopy, the </w:t>
      </w:r>
      <w:r>
        <w:rPr>
          <w:rFonts w:eastAsiaTheme="minorEastAsia"/>
        </w:rPr>
        <w:t xml:space="preserve">effect of </w:t>
      </w:r>
      <w:r w:rsidRPr="00C0363F">
        <w:rPr>
          <w:rFonts w:eastAsiaTheme="minorEastAsia"/>
        </w:rPr>
        <w:t xml:space="preserve">concentration </w:t>
      </w:r>
      <w:r>
        <w:rPr>
          <w:rFonts w:eastAsiaTheme="minorEastAsia"/>
        </w:rPr>
        <w:t>on fluorescence emission</w:t>
      </w:r>
      <w:r w:rsidRPr="00C0363F">
        <w:rPr>
          <w:rFonts w:eastAsiaTheme="minorEastAsia"/>
        </w:rPr>
        <w:t>.</w:t>
      </w:r>
      <w:r w:rsidR="00482ABB">
        <w:rPr>
          <w:rFonts w:eastAsiaTheme="minorEastAsia"/>
        </w:rPr>
        <w:t xml:space="preserve"> </w:t>
      </w:r>
      <w:r w:rsidRPr="00C0363F">
        <w:rPr>
          <w:rFonts w:eastAsiaTheme="minorEastAsia"/>
        </w:rPr>
        <w:t xml:space="preserve">Finally, </w:t>
      </w:r>
      <w:r>
        <w:rPr>
          <w:rFonts w:eastAsiaTheme="minorEastAsia"/>
        </w:rPr>
        <w:t>in part four, you</w:t>
      </w:r>
      <w:r w:rsidRPr="00C0363F">
        <w:rPr>
          <w:rFonts w:eastAsiaTheme="minorEastAsia"/>
        </w:rPr>
        <w:t xml:space="preserve"> start to learn</w:t>
      </w:r>
      <w:r>
        <w:rPr>
          <w:rFonts w:eastAsiaTheme="minorEastAsia"/>
        </w:rPr>
        <w:t xml:space="preserve"> about the</w:t>
      </w:r>
      <w:r w:rsidRPr="00C0363F">
        <w:rPr>
          <w:rFonts w:eastAsiaTheme="minorEastAsia"/>
        </w:rPr>
        <w:t xml:space="preserve"> properties of molecules through fluorescence spectroscopy.</w:t>
      </w:r>
      <w:r w:rsidR="00F63F64">
        <w:t xml:space="preserve"> </w:t>
      </w:r>
    </w:p>
    <w:p w:rsidR="00F63F64" w:rsidRPr="006D58F7" w:rsidRDefault="00F63F64" w:rsidP="00F63F64">
      <w:pPr>
        <w:pStyle w:val="VSSpacer"/>
      </w:pPr>
    </w:p>
    <w:p w:rsidR="00F63F64" w:rsidRDefault="00F63F64" w:rsidP="00F63F64">
      <w:pPr>
        <w:pStyle w:val="VSHeadingPrime"/>
      </w:pPr>
      <w:r>
        <w:t>Materials</w:t>
      </w:r>
    </w:p>
    <w:p w:rsidR="00553DA5" w:rsidRDefault="00553DA5" w:rsidP="00553DA5">
      <w:pPr>
        <w:pStyle w:val="VSHeadingsub1"/>
      </w:pPr>
      <w:r>
        <w:t xml:space="preserve">Part </w:t>
      </w:r>
      <w:proofErr w:type="gramStart"/>
      <w:r>
        <w:t>I  Operating</w:t>
      </w:r>
      <w:proofErr w:type="gramEnd"/>
      <w:r>
        <w:t xml:space="preserve"> a Spectrometer: Exploring the Instrument</w:t>
      </w:r>
    </w:p>
    <w:p w:rsidR="00F63F64" w:rsidRDefault="00F63F64" w:rsidP="00F63F64">
      <w:pPr>
        <w:pStyle w:val="VSMaterialslistitem"/>
      </w:pPr>
      <w:proofErr w:type="spellStart"/>
      <w:r>
        <w:t>LabQuest</w:t>
      </w:r>
      <w:proofErr w:type="spellEnd"/>
      <w:r>
        <w:t xml:space="preserve"> or computer </w:t>
      </w:r>
    </w:p>
    <w:p w:rsidR="00F63F64" w:rsidRDefault="00F63F64" w:rsidP="00F63F64">
      <w:pPr>
        <w:pStyle w:val="VSMaterialslistitem"/>
      </w:pPr>
      <w:proofErr w:type="spellStart"/>
      <w:r>
        <w:t>LabQuest</w:t>
      </w:r>
      <w:proofErr w:type="spellEnd"/>
      <w:r>
        <w:t xml:space="preserve"> App or Logger </w:t>
      </w:r>
      <w:r>
        <w:rPr>
          <w:i/>
        </w:rPr>
        <w:t>Pro</w:t>
      </w:r>
    </w:p>
    <w:p w:rsidR="00F63F64" w:rsidRDefault="00F63F64" w:rsidP="00F63F64">
      <w:pPr>
        <w:pStyle w:val="VSMaterialslistitem"/>
      </w:pPr>
      <w:r>
        <w:t>Vernier Fluorescence/UV-VIS Spectrophotometer</w:t>
      </w:r>
    </w:p>
    <w:p w:rsidR="00553DA5" w:rsidRDefault="00553DA5" w:rsidP="00553DA5">
      <w:pPr>
        <w:pStyle w:val="VSHeadingsub1"/>
      </w:pPr>
      <w:r>
        <w:t xml:space="preserve">Part </w:t>
      </w:r>
      <w:proofErr w:type="gramStart"/>
      <w:r>
        <w:t>II  Obtaining</w:t>
      </w:r>
      <w:proofErr w:type="gramEnd"/>
      <w:r>
        <w:t xml:space="preserve"> an Fluorescence Spectrum</w:t>
      </w:r>
    </w:p>
    <w:p w:rsidR="00553DA5" w:rsidRDefault="00553DA5" w:rsidP="00F63F64">
      <w:pPr>
        <w:pStyle w:val="VSMaterialslistitem"/>
      </w:pPr>
      <w:proofErr w:type="gramStart"/>
      <w:r>
        <w:t>materials</w:t>
      </w:r>
      <w:proofErr w:type="gramEnd"/>
      <w:r>
        <w:t xml:space="preserve"> from Part I</w:t>
      </w:r>
    </w:p>
    <w:p w:rsidR="00F63F64" w:rsidRDefault="00F63F64" w:rsidP="00F63F64">
      <w:pPr>
        <w:pStyle w:val="VSMaterialslistitem"/>
      </w:pPr>
      <w:proofErr w:type="gramStart"/>
      <w:r>
        <w:t>fluorescence</w:t>
      </w:r>
      <w:proofErr w:type="gramEnd"/>
      <w:r>
        <w:t xml:space="preserve"> quartz cuvette </w:t>
      </w:r>
    </w:p>
    <w:p w:rsidR="00F63F64" w:rsidRDefault="00F63F64" w:rsidP="00F63F64">
      <w:pPr>
        <w:pStyle w:val="VSMaterialslistitem"/>
      </w:pPr>
      <w:r>
        <w:t>375 nm, 450 nm, and 525 nm LEDs</w:t>
      </w:r>
    </w:p>
    <w:p w:rsidR="00F63F64" w:rsidRDefault="00553DA5" w:rsidP="00F63F64">
      <w:pPr>
        <w:pStyle w:val="VSMaterialslistitem"/>
      </w:pPr>
      <w:proofErr w:type="gramStart"/>
      <w:r>
        <w:t>quinine</w:t>
      </w:r>
      <w:proofErr w:type="gramEnd"/>
      <w:r w:rsidR="00F63F64">
        <w:t xml:space="preserve"> solution (</w:t>
      </w:r>
      <w:r w:rsidR="00670A47">
        <w:t>10</w:t>
      </w:r>
      <w:r>
        <w:t xml:space="preserve"> mg/L</w:t>
      </w:r>
      <w:r w:rsidR="00F63F64">
        <w:t xml:space="preserve"> in 0.1 M </w:t>
      </w:r>
      <w:r>
        <w:t>H</w:t>
      </w:r>
      <w:r w:rsidRPr="00553DA5">
        <w:rPr>
          <w:vertAlign w:val="subscript"/>
        </w:rPr>
        <w:t>2</w:t>
      </w:r>
      <w:r>
        <w:t>SO</w:t>
      </w:r>
      <w:r w:rsidRPr="00553DA5">
        <w:rPr>
          <w:vertAlign w:val="subscript"/>
        </w:rPr>
        <w:t>4</w:t>
      </w:r>
      <w:r w:rsidR="00F63F64">
        <w:t>)</w:t>
      </w:r>
    </w:p>
    <w:p w:rsidR="00F63F64" w:rsidRDefault="00553DA5" w:rsidP="00F63F64">
      <w:pPr>
        <w:pStyle w:val="VSMaterialslistitem"/>
      </w:pPr>
      <w:r>
        <w:t>H</w:t>
      </w:r>
      <w:r w:rsidRPr="00553DA5">
        <w:rPr>
          <w:vertAlign w:val="subscript"/>
        </w:rPr>
        <w:t>2</w:t>
      </w:r>
      <w:r>
        <w:t>SO</w:t>
      </w:r>
      <w:r w:rsidRPr="00553DA5">
        <w:rPr>
          <w:vertAlign w:val="subscript"/>
        </w:rPr>
        <w:t>4</w:t>
      </w:r>
      <w:r>
        <w:t xml:space="preserve"> </w:t>
      </w:r>
      <w:r w:rsidR="00F63F64">
        <w:t>(0.1 M)</w:t>
      </w:r>
    </w:p>
    <w:p w:rsidR="00553DA5" w:rsidRDefault="00553DA5" w:rsidP="00553DA5">
      <w:pPr>
        <w:pStyle w:val="VSHeadingsub1"/>
      </w:pPr>
      <w:r>
        <w:t xml:space="preserve">Part </w:t>
      </w:r>
      <w:proofErr w:type="gramStart"/>
      <w:r>
        <w:t>III  Conducting</w:t>
      </w:r>
      <w:proofErr w:type="gramEnd"/>
      <w:r>
        <w:t xml:space="preserve"> a Fluorescence Experiment: Concentration</w:t>
      </w:r>
    </w:p>
    <w:p w:rsidR="00553DA5" w:rsidRDefault="00553DA5" w:rsidP="00F63F64">
      <w:pPr>
        <w:pStyle w:val="VSMaterialslistitem"/>
      </w:pPr>
      <w:proofErr w:type="gramStart"/>
      <w:r>
        <w:t>materials</w:t>
      </w:r>
      <w:proofErr w:type="gramEnd"/>
      <w:r>
        <w:t xml:space="preserve"> from Part II</w:t>
      </w:r>
    </w:p>
    <w:p w:rsidR="00553DA5" w:rsidRDefault="00553DA5" w:rsidP="00553DA5">
      <w:pPr>
        <w:pStyle w:val="VSMaterialslistitem"/>
      </w:pPr>
      <w:proofErr w:type="gramStart"/>
      <w:r>
        <w:t>quinine</w:t>
      </w:r>
      <w:proofErr w:type="gramEnd"/>
      <w:r>
        <w:t xml:space="preserve"> solution (100 mg/L in 0.1 M H</w:t>
      </w:r>
      <w:r w:rsidRPr="00553DA5">
        <w:rPr>
          <w:vertAlign w:val="subscript"/>
        </w:rPr>
        <w:t>2</w:t>
      </w:r>
      <w:r>
        <w:t>SO</w:t>
      </w:r>
      <w:r w:rsidRPr="00553DA5">
        <w:rPr>
          <w:vertAlign w:val="subscript"/>
        </w:rPr>
        <w:t>4</w:t>
      </w:r>
      <w:r>
        <w:t>)</w:t>
      </w:r>
    </w:p>
    <w:p w:rsidR="00553DA5" w:rsidRDefault="00553DA5" w:rsidP="00553DA5">
      <w:pPr>
        <w:pStyle w:val="VSMaterialslistitem"/>
      </w:pPr>
      <w:r>
        <w:t>H</w:t>
      </w:r>
      <w:r w:rsidRPr="00553DA5">
        <w:rPr>
          <w:vertAlign w:val="subscript"/>
        </w:rPr>
        <w:t>2</w:t>
      </w:r>
      <w:r>
        <w:t>SO</w:t>
      </w:r>
      <w:r w:rsidRPr="00553DA5">
        <w:rPr>
          <w:vertAlign w:val="subscript"/>
        </w:rPr>
        <w:t>4</w:t>
      </w:r>
      <w:r>
        <w:t xml:space="preserve"> (0.1 M)</w:t>
      </w:r>
    </w:p>
    <w:p w:rsidR="00553DA5" w:rsidRDefault="00553DA5" w:rsidP="00553DA5">
      <w:pPr>
        <w:pStyle w:val="VSHeadingsub1"/>
      </w:pPr>
      <w:r>
        <w:t xml:space="preserve">Part </w:t>
      </w:r>
      <w:proofErr w:type="gramStart"/>
      <w:r>
        <w:t>IV  Learning</w:t>
      </w:r>
      <w:proofErr w:type="gramEnd"/>
      <w:r>
        <w:t xml:space="preserve"> about Molecules with Fluorescence Spectroscopy</w:t>
      </w:r>
    </w:p>
    <w:p w:rsidR="00553DA5" w:rsidRDefault="00670A47" w:rsidP="00553DA5">
      <w:pPr>
        <w:pStyle w:val="VSMaterialslistitem"/>
      </w:pPr>
      <w:proofErr w:type="gramStart"/>
      <w:r>
        <w:t>your</w:t>
      </w:r>
      <w:proofErr w:type="gramEnd"/>
      <w:r>
        <w:t xml:space="preserve"> instructor will provide add</w:t>
      </w:r>
      <w:r w:rsidR="003C6752">
        <w:t>itional materials as applicable</w:t>
      </w:r>
    </w:p>
    <w:p w:rsidR="00F63F64" w:rsidRDefault="00F63F64" w:rsidP="00F63F64">
      <w:pPr>
        <w:pStyle w:val="VSMaterialslistitem"/>
      </w:pPr>
    </w:p>
    <w:p w:rsidR="00F63F64" w:rsidRDefault="00F63F64" w:rsidP="00F63F64">
      <w:pPr>
        <w:pStyle w:val="VSHeadingPrime"/>
      </w:pPr>
      <w:r>
        <w:t>INVESTIGATION</w:t>
      </w:r>
    </w:p>
    <w:p w:rsidR="00F63F64" w:rsidRDefault="00F63F64" w:rsidP="00F63F64">
      <w:pPr>
        <w:pStyle w:val="VSHeadingsub1"/>
      </w:pPr>
      <w:r>
        <w:t xml:space="preserve">Part </w:t>
      </w:r>
      <w:proofErr w:type="gramStart"/>
      <w:r>
        <w:t>I  Operating</w:t>
      </w:r>
      <w:proofErr w:type="gramEnd"/>
      <w:r>
        <w:t xml:space="preserve"> a Spectrometer: Exploring the Instrument</w:t>
      </w:r>
    </w:p>
    <w:p w:rsidR="00F63F64" w:rsidRDefault="00F63F64" w:rsidP="00F63F64">
      <w:pPr>
        <w:pStyle w:val="VSStep"/>
      </w:pPr>
      <w:r>
        <w:t>Connect the AC power supply to the Vernier Fluorescence/UV-VIS Spectrophotometer. Turn the power switch to the ON position.</w:t>
      </w:r>
      <w:r w:rsidRPr="006A71C4">
        <w:t xml:space="preserve"> </w:t>
      </w:r>
      <w:r>
        <w:t>A</w:t>
      </w:r>
      <w:r w:rsidRPr="009F1801">
        <w:t xml:space="preserve">llow the spectrophotometer to warm up for a minimum of </w:t>
      </w:r>
      <w:r>
        <w:t>ten</w:t>
      </w:r>
      <w:r w:rsidRPr="009F1801">
        <w:t xml:space="preserve"> minutes</w:t>
      </w:r>
      <w:r w:rsidR="00836516">
        <w:t>.</w:t>
      </w:r>
    </w:p>
    <w:p w:rsidR="00836516" w:rsidRDefault="00836516" w:rsidP="00F63F64">
      <w:pPr>
        <w:pStyle w:val="VSStep"/>
      </w:pPr>
      <w:r>
        <w:lastRenderedPageBreak/>
        <w:t>After the ten-minute warm up period, c</w:t>
      </w:r>
      <w:r w:rsidRPr="00FA175C">
        <w:t xml:space="preserve">onnect the </w:t>
      </w:r>
      <w:r>
        <w:t>spectrophotometer</w:t>
      </w:r>
      <w:r w:rsidRPr="00FA175C">
        <w:t xml:space="preserve"> to the USB port of </w:t>
      </w:r>
      <w:proofErr w:type="spellStart"/>
      <w:r w:rsidRPr="00FA175C">
        <w:t>La</w:t>
      </w:r>
      <w:r>
        <w:t>bQuest</w:t>
      </w:r>
      <w:proofErr w:type="spellEnd"/>
      <w:r>
        <w:t xml:space="preserve"> or a computer. Start the </w:t>
      </w:r>
      <w:r w:rsidRPr="00FA175C">
        <w:t>data-collection program,</w:t>
      </w:r>
      <w:r>
        <w:t xml:space="preserve"> and</w:t>
      </w:r>
      <w:r w:rsidRPr="00FA175C">
        <w:t xml:space="preserve"> then choose New from the File menu</w:t>
      </w:r>
      <w:r>
        <w:t>.</w:t>
      </w:r>
    </w:p>
    <w:p w:rsidR="00836516" w:rsidRDefault="00836516" w:rsidP="007B55AA">
      <w:pPr>
        <w:pStyle w:val="VSStep"/>
      </w:pPr>
      <w:r>
        <w:t xml:space="preserve">Switch to Uncalibrated </w:t>
      </w:r>
      <w:r w:rsidR="001619AE">
        <w:t xml:space="preserve">Data </w:t>
      </w:r>
      <w:r>
        <w:t>mode and observe the data collection parameters</w:t>
      </w:r>
      <w:r w:rsidR="00022623">
        <w:t xml:space="preserve">. Uncalibrated </w:t>
      </w:r>
      <w:r w:rsidR="001619AE">
        <w:t xml:space="preserve">Data </w:t>
      </w:r>
      <w:r w:rsidR="00022623">
        <w:t xml:space="preserve">mode simply reports the raw signal from the lamp onto the detector. </w:t>
      </w:r>
    </w:p>
    <w:p w:rsidR="00836516" w:rsidRDefault="00836516" w:rsidP="007B55AA">
      <w:pPr>
        <w:pStyle w:val="VSStepabc"/>
        <w:numPr>
          <w:ilvl w:val="0"/>
          <w:numId w:val="4"/>
        </w:numPr>
      </w:pPr>
      <w:r>
        <w:t xml:space="preserve">To switch to </w:t>
      </w:r>
      <w:r w:rsidR="001619AE">
        <w:t>U</w:t>
      </w:r>
      <w:r>
        <w:t xml:space="preserve">ncalibrated </w:t>
      </w:r>
      <w:r w:rsidR="001619AE">
        <w:t xml:space="preserve">Data </w:t>
      </w:r>
      <w:r>
        <w:t>mode</w:t>
      </w:r>
      <w:r w:rsidR="0061600D">
        <w:t xml:space="preserve"> in Logger </w:t>
      </w:r>
      <w:r w:rsidR="0061600D" w:rsidRPr="003C6752">
        <w:rPr>
          <w:i/>
        </w:rPr>
        <w:t>Pro</w:t>
      </w:r>
      <w:r>
        <w:t xml:space="preserve">, </w:t>
      </w:r>
      <w:r w:rsidR="005C3837">
        <w:t>from</w:t>
      </w:r>
      <w:r w:rsidR="005C3837" w:rsidRPr="00664691">
        <w:t xml:space="preserve"> </w:t>
      </w:r>
      <w:r w:rsidR="005C3837">
        <w:t xml:space="preserve">the Experiment menu </w:t>
      </w:r>
      <w:r>
        <w:t xml:space="preserve">choose Change Units ► Spectrometer ► </w:t>
      </w:r>
      <w:r w:rsidR="001619AE">
        <w:t>Select Spectrometer Mode</w:t>
      </w:r>
      <w:r>
        <w:t>.</w:t>
      </w:r>
      <w:r w:rsidR="001619AE">
        <w:t xml:space="preserve"> This opens the Spectrometer dialog box. Select Uncalibrated Data from the list of options. </w:t>
      </w:r>
      <w:r w:rsidR="00381AF8">
        <w:t xml:space="preserve">Note: </w:t>
      </w:r>
      <w:r>
        <w:t>This dialog box can</w:t>
      </w:r>
      <w:r w:rsidR="00381AF8">
        <w:t xml:space="preserve"> remain open during data collection.</w:t>
      </w:r>
      <w:r>
        <w:t xml:space="preserve"> </w:t>
      </w:r>
      <w:r w:rsidR="0061600D">
        <w:br/>
        <w:t xml:space="preserve">In </w:t>
      </w:r>
      <w:proofErr w:type="spellStart"/>
      <w:r w:rsidR="0061600D">
        <w:t>LabQuest</w:t>
      </w:r>
      <w:proofErr w:type="spellEnd"/>
      <w:r w:rsidR="0061600D">
        <w:t xml:space="preserve"> App, from the Sensors menu choose</w:t>
      </w:r>
      <w:r w:rsidR="0061600D" w:rsidRPr="0061600D">
        <w:t xml:space="preserve"> </w:t>
      </w:r>
      <w:r w:rsidR="0061600D">
        <w:t xml:space="preserve">Change Units ► Spectrometer ► Uncalibrated. Tap on the Mode button to access the Spectrometer dialog box. </w:t>
      </w:r>
    </w:p>
    <w:p w:rsidR="00381AF8" w:rsidRDefault="00836516" w:rsidP="007B55AA">
      <w:pPr>
        <w:pStyle w:val="VSStepabc"/>
        <w:numPr>
          <w:ilvl w:val="0"/>
          <w:numId w:val="4"/>
        </w:numPr>
      </w:pPr>
      <w:r>
        <w:t xml:space="preserve">Note the Sample Time, Wavelength Smoothing, and Samples to Average parameters. </w:t>
      </w:r>
    </w:p>
    <w:p w:rsidR="00381AF8" w:rsidRDefault="0061600D" w:rsidP="007B55AA">
      <w:pPr>
        <w:pStyle w:val="VSStepabc"/>
        <w:numPr>
          <w:ilvl w:val="0"/>
          <w:numId w:val="4"/>
        </w:numPr>
      </w:pPr>
      <w:r>
        <w:t>Start data collection. Once</w:t>
      </w:r>
      <w:r w:rsidR="00381AF8">
        <w:t xml:space="preserve"> a spectrum appears, end data collection.</w:t>
      </w:r>
    </w:p>
    <w:p w:rsidR="00836516" w:rsidRDefault="00381AF8" w:rsidP="007B55AA">
      <w:pPr>
        <w:pStyle w:val="VSStepabc"/>
        <w:numPr>
          <w:ilvl w:val="0"/>
          <w:numId w:val="4"/>
        </w:numPr>
      </w:pPr>
      <w:r>
        <w:t xml:space="preserve">Return to the Spectrometer dialog box, if necessary. </w:t>
      </w:r>
      <w:r w:rsidR="00836516">
        <w:t xml:space="preserve">Modify </w:t>
      </w:r>
      <w:r>
        <w:t xml:space="preserve">the Sample Time, Wavelength Smoothing, and Samples to Average </w:t>
      </w:r>
      <w:r w:rsidR="00836516">
        <w:t xml:space="preserve">parameters systematically to determine what, if any, impact the values have on the lamp output. </w:t>
      </w:r>
    </w:p>
    <w:p w:rsidR="00572A14" w:rsidRDefault="00572A14" w:rsidP="007B55AA">
      <w:pPr>
        <w:pStyle w:val="VSStepabc"/>
        <w:numPr>
          <w:ilvl w:val="0"/>
          <w:numId w:val="4"/>
        </w:numPr>
      </w:pPr>
      <w:r>
        <w:t>Stop and Start data co</w:t>
      </w:r>
      <w:r w:rsidR="003C6752">
        <w:t>llection as appropriate. Note: Y</w:t>
      </w:r>
      <w:r>
        <w:t>ou will not need these spectra for the remainder of the experiment. When you are finished, save data as instructed and select New from the File menu.</w:t>
      </w:r>
    </w:p>
    <w:p w:rsidR="00F63F64" w:rsidRDefault="00DF12EC" w:rsidP="00F63F64">
      <w:pPr>
        <w:pStyle w:val="VSHeadingsub1"/>
      </w:pPr>
      <w:r>
        <w:t xml:space="preserve">Part </w:t>
      </w:r>
      <w:proofErr w:type="gramStart"/>
      <w:r>
        <w:t>II  Obtain</w:t>
      </w:r>
      <w:r w:rsidR="00673C8A">
        <w:t>ing</w:t>
      </w:r>
      <w:proofErr w:type="gramEnd"/>
      <w:r w:rsidR="00F63F64">
        <w:t xml:space="preserve"> an Fluorescence Spectrum</w:t>
      </w:r>
    </w:p>
    <w:p w:rsidR="00022623" w:rsidRDefault="00022623" w:rsidP="003C6752">
      <w:pPr>
        <w:pStyle w:val="VSStep"/>
      </w:pPr>
      <w:r>
        <w:t xml:space="preserve">Obtain a sample of </w:t>
      </w:r>
      <w:r w:rsidR="00437E68">
        <w:t>10 mg/L quinine in 0.1 M H</w:t>
      </w:r>
      <w:r w:rsidR="00437E68" w:rsidRPr="00437E68">
        <w:rPr>
          <w:vertAlign w:val="subscript"/>
        </w:rPr>
        <w:t>2</w:t>
      </w:r>
      <w:r w:rsidR="00437E68">
        <w:t>SO</w:t>
      </w:r>
      <w:r w:rsidR="00437E68" w:rsidRPr="00437E68">
        <w:rPr>
          <w:vertAlign w:val="subscript"/>
        </w:rPr>
        <w:t>4</w:t>
      </w:r>
      <w:r w:rsidR="00437E68">
        <w:t xml:space="preserve"> </w:t>
      </w:r>
      <w:r>
        <w:t xml:space="preserve">from your instructor. </w:t>
      </w:r>
      <w:r w:rsidR="00437E68">
        <w:rPr>
          <w:b/>
          <w:bCs/>
        </w:rPr>
        <w:t>WARNING</w:t>
      </w:r>
      <w:r w:rsidR="00437E68">
        <w:t>: </w:t>
      </w:r>
      <w:r w:rsidR="00437E68">
        <w:rPr>
          <w:i/>
          <w:iCs/>
        </w:rPr>
        <w:t>Sulfuric acid solution,</w:t>
      </w:r>
      <w:r w:rsidR="00437E68">
        <w:t> H</w:t>
      </w:r>
      <w:r w:rsidR="00437E68">
        <w:rPr>
          <w:vertAlign w:val="subscript"/>
        </w:rPr>
        <w:t>2</w:t>
      </w:r>
      <w:r w:rsidR="00437E68">
        <w:t>SO</w:t>
      </w:r>
      <w:r w:rsidR="00437E68">
        <w:rPr>
          <w:vertAlign w:val="subscript"/>
        </w:rPr>
        <w:t>4</w:t>
      </w:r>
      <w:r w:rsidR="00437E68">
        <w:t>: </w:t>
      </w:r>
      <w:r w:rsidR="00437E68">
        <w:rPr>
          <w:i/>
          <w:iCs/>
        </w:rPr>
        <w:t>Causes skin and serious eye irritation</w:t>
      </w:r>
      <w:r w:rsidR="00437E68">
        <w:t>.</w:t>
      </w:r>
    </w:p>
    <w:p w:rsidR="00022623" w:rsidRDefault="00F85C1A" w:rsidP="00F85C1A">
      <w:pPr>
        <w:pStyle w:val="VSStep"/>
      </w:pPr>
      <w:r>
        <w:t>Set the spectrophotometer to Absorbance mode and calibrate it.</w:t>
      </w:r>
    </w:p>
    <w:p w:rsidR="00F85C1A" w:rsidRDefault="00572A14" w:rsidP="007B55AA">
      <w:pPr>
        <w:pStyle w:val="VSStepabc"/>
        <w:numPr>
          <w:ilvl w:val="0"/>
          <w:numId w:val="13"/>
        </w:numPr>
      </w:pPr>
      <w:r>
        <w:t xml:space="preserve">The spectrophotometer should be in Absorbance mode. If it is not, choose the appropriate instruction below: </w:t>
      </w:r>
      <w:r>
        <w:br/>
      </w:r>
      <w:r w:rsidR="0061600D">
        <w:t xml:space="preserve">To switch to Absorbance mode in Logger </w:t>
      </w:r>
      <w:r w:rsidR="0061600D" w:rsidRPr="003C6752">
        <w:rPr>
          <w:i/>
        </w:rPr>
        <w:t>Pro</w:t>
      </w:r>
      <w:r w:rsidR="0061600D">
        <w:t>, from</w:t>
      </w:r>
      <w:r w:rsidR="0061600D" w:rsidRPr="00664691">
        <w:t xml:space="preserve"> </w:t>
      </w:r>
      <w:r w:rsidR="0061600D">
        <w:t xml:space="preserve">the Experiment menu choose Change Units ► Spectrometer ► Select Spectrometer Mode. This opens the Spectrometer dialog box. Select Absorbance from the list of options. </w:t>
      </w:r>
      <w:r w:rsidR="0061600D">
        <w:br/>
        <w:t xml:space="preserve">In </w:t>
      </w:r>
      <w:proofErr w:type="spellStart"/>
      <w:r w:rsidR="0061600D">
        <w:t>LabQuest</w:t>
      </w:r>
      <w:proofErr w:type="spellEnd"/>
      <w:r w:rsidR="0061600D">
        <w:t xml:space="preserve"> App, from the Sensors menu choose</w:t>
      </w:r>
      <w:r w:rsidR="0061600D" w:rsidRPr="0061600D">
        <w:t xml:space="preserve"> </w:t>
      </w:r>
      <w:r w:rsidR="0061600D">
        <w:t>Change Units ► Spectrometer ► Absorbance</w:t>
      </w:r>
      <w:r w:rsidR="00F85C1A">
        <w:t xml:space="preserve">. </w:t>
      </w:r>
    </w:p>
    <w:p w:rsidR="00022623" w:rsidRDefault="00022623" w:rsidP="007B55AA">
      <w:pPr>
        <w:pStyle w:val="VSStepabc"/>
        <w:numPr>
          <w:ilvl w:val="0"/>
          <w:numId w:val="13"/>
        </w:numPr>
      </w:pPr>
      <w:r w:rsidRPr="009F1801">
        <w:t xml:space="preserve">To calibrate the spectrophotometer, choose Calibrate ► Spectrometer from the </w:t>
      </w:r>
      <w:r w:rsidRPr="00022623">
        <w:t>Experiment</w:t>
      </w:r>
      <w:r w:rsidRPr="009F1801">
        <w:t xml:space="preserve"> menu of Logger </w:t>
      </w:r>
      <w:r w:rsidRPr="00F85C1A">
        <w:rPr>
          <w:i/>
        </w:rPr>
        <w:t>Pro</w:t>
      </w:r>
      <w:r w:rsidRPr="009F1801">
        <w:t xml:space="preserve"> </w:t>
      </w:r>
      <w:r>
        <w:t xml:space="preserve">or the Sensors menu of </w:t>
      </w:r>
      <w:proofErr w:type="spellStart"/>
      <w:r>
        <w:t>LabQuest</w:t>
      </w:r>
      <w:proofErr w:type="spellEnd"/>
      <w:r>
        <w:t>.</w:t>
      </w:r>
      <w:r w:rsidRPr="009F1801">
        <w:t xml:space="preserve"> </w:t>
      </w:r>
    </w:p>
    <w:p w:rsidR="00022623" w:rsidRDefault="00022623" w:rsidP="007B55AA">
      <w:pPr>
        <w:pStyle w:val="VSStepabc"/>
        <w:numPr>
          <w:ilvl w:val="0"/>
          <w:numId w:val="13"/>
        </w:numPr>
      </w:pPr>
      <w:r>
        <w:t>Prepare a blank by filling</w:t>
      </w:r>
      <w:r w:rsidRPr="006D2E33">
        <w:t xml:space="preserve"> the </w:t>
      </w:r>
      <w:r>
        <w:t xml:space="preserve">empty quartz </w:t>
      </w:r>
      <w:r w:rsidRPr="006D2E33">
        <w:t xml:space="preserve">cuvette </w:t>
      </w:r>
      <w:r>
        <w:t xml:space="preserve">3/4 full with the </w:t>
      </w:r>
      <w:r w:rsidR="00C60FDA">
        <w:t>solution</w:t>
      </w:r>
      <w:r>
        <w:t xml:space="preserve"> used to prepare </w:t>
      </w:r>
      <w:r w:rsidR="00F85C1A">
        <w:t>the</w:t>
      </w:r>
      <w:r>
        <w:t xml:space="preserve"> sample.</w:t>
      </w:r>
    </w:p>
    <w:p w:rsidR="00022623" w:rsidRDefault="00022623" w:rsidP="007B55AA">
      <w:pPr>
        <w:pStyle w:val="VSStepabc"/>
        <w:numPr>
          <w:ilvl w:val="0"/>
          <w:numId w:val="13"/>
        </w:numPr>
      </w:pPr>
      <w:r>
        <w:t>P</w:t>
      </w:r>
      <w:r w:rsidRPr="000E5BCF">
        <w:t xml:space="preserve">lace the cuvette in the spectrophotometer. </w:t>
      </w:r>
    </w:p>
    <w:p w:rsidR="00022623" w:rsidRDefault="00022623" w:rsidP="007B55AA">
      <w:pPr>
        <w:pStyle w:val="VSStepabc"/>
        <w:numPr>
          <w:ilvl w:val="0"/>
          <w:numId w:val="13"/>
        </w:numPr>
      </w:pPr>
      <w:r>
        <w:t>S</w:t>
      </w:r>
      <w:r w:rsidRPr="00105B57">
        <w:t>elect Finish Calibration. Select OK</w:t>
      </w:r>
      <w:r>
        <w:t>.</w:t>
      </w:r>
    </w:p>
    <w:p w:rsidR="00022623" w:rsidRDefault="00022623" w:rsidP="00F85C1A">
      <w:pPr>
        <w:pStyle w:val="VSStep"/>
      </w:pPr>
      <w:r>
        <w:t xml:space="preserve">Collect absorbance </w:t>
      </w:r>
      <w:r>
        <w:rPr>
          <w:i/>
        </w:rPr>
        <w:t>vs.</w:t>
      </w:r>
      <w:r>
        <w:t xml:space="preserve"> wavelength data.</w:t>
      </w:r>
    </w:p>
    <w:p w:rsidR="00022623" w:rsidRDefault="00022623" w:rsidP="007B55AA">
      <w:pPr>
        <w:pStyle w:val="VSStepabc"/>
        <w:numPr>
          <w:ilvl w:val="0"/>
          <w:numId w:val="14"/>
        </w:numPr>
      </w:pPr>
      <w:r>
        <w:t>Remove the blank cuvette from the spectrophotometer. Empty the cuvette.</w:t>
      </w:r>
    </w:p>
    <w:p w:rsidR="00022623" w:rsidRDefault="00022623" w:rsidP="007B55AA">
      <w:pPr>
        <w:pStyle w:val="VSStepabc"/>
        <w:numPr>
          <w:ilvl w:val="0"/>
          <w:numId w:val="14"/>
        </w:numPr>
      </w:pPr>
      <w:r w:rsidRPr="00076FDA">
        <w:t xml:space="preserve">Fill a cuvette </w:t>
      </w:r>
      <w:r>
        <w:t>with ~</w:t>
      </w:r>
      <w:r w:rsidRPr="00076FDA">
        <w:t xml:space="preserve">3 mL of the </w:t>
      </w:r>
      <w:r>
        <w:t xml:space="preserve">known sample. </w:t>
      </w:r>
    </w:p>
    <w:p w:rsidR="00022623" w:rsidRDefault="00022623" w:rsidP="007B55AA">
      <w:pPr>
        <w:pStyle w:val="VSStepabc"/>
        <w:numPr>
          <w:ilvl w:val="0"/>
          <w:numId w:val="14"/>
        </w:numPr>
      </w:pPr>
      <w:r w:rsidRPr="00076FDA">
        <w:lastRenderedPageBreak/>
        <w:t>Place the sample in the spectrophotometer</w:t>
      </w:r>
      <w:r>
        <w:t>.</w:t>
      </w:r>
    </w:p>
    <w:p w:rsidR="00022623" w:rsidRDefault="00022623" w:rsidP="007B55AA">
      <w:pPr>
        <w:pStyle w:val="VSStepabc"/>
        <w:numPr>
          <w:ilvl w:val="0"/>
          <w:numId w:val="14"/>
        </w:numPr>
      </w:pPr>
      <w:r w:rsidRPr="00076FDA">
        <w:t xml:space="preserve">Start data collection. Once the </w:t>
      </w:r>
      <w:r>
        <w:t xml:space="preserve">absorbance </w:t>
      </w:r>
      <w:r w:rsidRPr="00076FDA">
        <w:t>spectrum is displayed, stop data collection</w:t>
      </w:r>
      <w:r>
        <w:t>.</w:t>
      </w:r>
    </w:p>
    <w:p w:rsidR="00022623" w:rsidRDefault="00022623" w:rsidP="00F85C1A">
      <w:pPr>
        <w:pStyle w:val="VSStep"/>
      </w:pPr>
      <w:r>
        <w:t xml:space="preserve">Examine the plot of absorbance </w:t>
      </w:r>
      <w:r>
        <w:rPr>
          <w:i/>
        </w:rPr>
        <w:t>vs.</w:t>
      </w:r>
      <w:r>
        <w:t xml:space="preserve"> wavelength. Make sure the absorbance values are between 0.1 and 1.0 absorbance units. Any values outside this range may introduce an error. If your sample is outside this range, dilute or </w:t>
      </w:r>
      <w:r w:rsidR="00F85C1A">
        <w:t xml:space="preserve">concentrate it and repeat Step </w:t>
      </w:r>
      <w:r w:rsidR="003C6752">
        <w:t>6</w:t>
      </w:r>
      <w:r>
        <w:t>.</w:t>
      </w:r>
    </w:p>
    <w:p w:rsidR="00022623" w:rsidRDefault="003C6752" w:rsidP="00F85C1A">
      <w:pPr>
        <w:pStyle w:val="VSStep"/>
      </w:pPr>
      <w:r>
        <w:t>Use</w:t>
      </w:r>
      <w:r w:rsidR="00022623" w:rsidRPr="00AB49A9">
        <w:t xml:space="preserve"> the </w:t>
      </w:r>
      <w:r w:rsidR="00022623">
        <w:t>Statistics</w:t>
      </w:r>
      <w:r w:rsidR="00022623" w:rsidRPr="00AB49A9">
        <w:t xml:space="preserve"> feature in Logger </w:t>
      </w:r>
      <w:r w:rsidR="00022623" w:rsidRPr="00AB49A9">
        <w:rPr>
          <w:i/>
        </w:rPr>
        <w:t>Pro</w:t>
      </w:r>
      <w:r w:rsidR="00022623" w:rsidRPr="00AB49A9">
        <w:t xml:space="preserve"> or </w:t>
      </w:r>
      <w:proofErr w:type="spellStart"/>
      <w:r w:rsidR="00022623" w:rsidRPr="00AB49A9">
        <w:t>LabQuest</w:t>
      </w:r>
      <w:proofErr w:type="spellEnd"/>
      <w:r w:rsidR="00022623" w:rsidRPr="00AB49A9">
        <w:t xml:space="preserve"> App, </w:t>
      </w:r>
      <w:r w:rsidR="00022623">
        <w:t>determine the wavelength of maximum absorbance</w:t>
      </w:r>
      <w:r w:rsidR="00022623" w:rsidRPr="00AB49A9">
        <w:t>. </w:t>
      </w:r>
    </w:p>
    <w:p w:rsidR="005C3837" w:rsidRDefault="005C3837" w:rsidP="007B55AA">
      <w:pPr>
        <w:pStyle w:val="VSStep"/>
      </w:pPr>
      <w:r>
        <w:t xml:space="preserve">Store the run. In Logger </w:t>
      </w:r>
      <w:r w:rsidRPr="00022623">
        <w:rPr>
          <w:i/>
        </w:rPr>
        <w:t>Pro</w:t>
      </w:r>
      <w:r>
        <w:t xml:space="preserve">, do this by choosing Store Latest Run from the Experiment menu. In </w:t>
      </w:r>
      <w:proofErr w:type="spellStart"/>
      <w:r>
        <w:t>LabQuest</w:t>
      </w:r>
      <w:proofErr w:type="spellEnd"/>
      <w:r>
        <w:t xml:space="preserve"> App, you can store a run by tapping the file cabinet icon.</w:t>
      </w:r>
    </w:p>
    <w:p w:rsidR="00022623" w:rsidRDefault="00022623" w:rsidP="007B55AA">
      <w:pPr>
        <w:pStyle w:val="VSStep"/>
      </w:pPr>
      <w:r>
        <w:t xml:space="preserve">Based on your absorbance spectrum, determine the best LED to excite your samples for the </w:t>
      </w:r>
      <w:r w:rsidR="00DF12EC">
        <w:t>fluorescence spectrum</w:t>
      </w:r>
      <w:r>
        <w:t xml:space="preserve">. Insert this LED into the LED slot on the UV-VIS/Fluorescence Spectrophotometer. </w:t>
      </w:r>
    </w:p>
    <w:p w:rsidR="00022623" w:rsidRDefault="00022623" w:rsidP="007B55AA">
      <w:pPr>
        <w:pStyle w:val="VSStep"/>
      </w:pPr>
      <w:r>
        <w:t>Switch to Fluorescence mode and set the L</w:t>
      </w:r>
      <w:r w:rsidRPr="00E77424">
        <w:t>ED</w:t>
      </w:r>
    </w:p>
    <w:p w:rsidR="00022623" w:rsidRDefault="0061600D" w:rsidP="007B55AA">
      <w:pPr>
        <w:pStyle w:val="VSStepabc"/>
        <w:numPr>
          <w:ilvl w:val="0"/>
          <w:numId w:val="9"/>
        </w:numPr>
      </w:pPr>
      <w:r>
        <w:t xml:space="preserve">To switch to Fluorescence mode in Logger </w:t>
      </w:r>
      <w:r w:rsidRPr="003C6752">
        <w:rPr>
          <w:i/>
        </w:rPr>
        <w:t>Pro</w:t>
      </w:r>
      <w:r>
        <w:t>, from</w:t>
      </w:r>
      <w:r w:rsidRPr="00664691">
        <w:t xml:space="preserve"> </w:t>
      </w:r>
      <w:r>
        <w:t xml:space="preserve">the Experiment menu choose Change Units ► Spectrometer ► Select Spectrometer Mode. This opens the Spectrometer dialog box. Select Fluorescence from the list of options. Note: This dialog box can remain open during data collection. </w:t>
      </w:r>
      <w:r>
        <w:br/>
        <w:t xml:space="preserve">In </w:t>
      </w:r>
      <w:proofErr w:type="spellStart"/>
      <w:r>
        <w:t>LabQuest</w:t>
      </w:r>
      <w:proofErr w:type="spellEnd"/>
      <w:r>
        <w:t xml:space="preserve"> App, from the Sensors menu choose</w:t>
      </w:r>
      <w:r w:rsidRPr="0061600D">
        <w:t xml:space="preserve"> </w:t>
      </w:r>
      <w:r>
        <w:t>Change Units ► Spectrometer ► Fluorescence. Tap on the Mode button to access the Spectrometer dialog box</w:t>
      </w:r>
      <w:r w:rsidR="005C3837">
        <w:t>.</w:t>
      </w:r>
    </w:p>
    <w:p w:rsidR="00022623" w:rsidRDefault="00022623" w:rsidP="007B55AA">
      <w:pPr>
        <w:pStyle w:val="VSStepabc"/>
        <w:numPr>
          <w:ilvl w:val="0"/>
          <w:numId w:val="4"/>
        </w:numPr>
      </w:pPr>
      <w:r>
        <w:t xml:space="preserve">Set the Sample Time to </w:t>
      </w:r>
      <w:r w:rsidR="00BB0F17">
        <w:t>2</w:t>
      </w:r>
      <w:r>
        <w:t xml:space="preserve">00 </w:t>
      </w:r>
      <w:proofErr w:type="spellStart"/>
      <w:r>
        <w:t>ms.</w:t>
      </w:r>
      <w:proofErr w:type="spellEnd"/>
      <w:r w:rsidR="00BB0F17">
        <w:t xml:space="preserve"> </w:t>
      </w:r>
      <w:proofErr w:type="gramStart"/>
      <w:r w:rsidR="00BB0F17">
        <w:t>The</w:t>
      </w:r>
      <w:proofErr w:type="gramEnd"/>
      <w:r w:rsidR="00BB0F17">
        <w:t xml:space="preserve"> samples to average should be set to 6 and the wavelength smoothing to 1. </w:t>
      </w:r>
    </w:p>
    <w:p w:rsidR="00022623" w:rsidRPr="00E77424" w:rsidRDefault="00022623" w:rsidP="007B55AA">
      <w:pPr>
        <w:pStyle w:val="VSStepabc"/>
        <w:numPr>
          <w:ilvl w:val="0"/>
          <w:numId w:val="4"/>
        </w:numPr>
      </w:pPr>
      <w:r>
        <w:t xml:space="preserve">Set the LED to </w:t>
      </w:r>
      <w:r w:rsidR="00BB0F17">
        <w:t>10</w:t>
      </w:r>
      <w:r>
        <w:t>0.</w:t>
      </w:r>
      <w:r w:rsidR="003C6752">
        <w:t xml:space="preserve"> In Logger </w:t>
      </w:r>
      <w:r w:rsidR="003C6752" w:rsidRPr="00022623">
        <w:rPr>
          <w:i/>
        </w:rPr>
        <w:t>Pro</w:t>
      </w:r>
      <w:r w:rsidR="003C6752">
        <w:t xml:space="preserve">, do this in the Spectrometer Settings dialog box. In </w:t>
      </w:r>
      <w:proofErr w:type="spellStart"/>
      <w:r w:rsidR="003C6752">
        <w:t>LabQuest</w:t>
      </w:r>
      <w:proofErr w:type="spellEnd"/>
      <w:r w:rsidR="003C6752">
        <w:t xml:space="preserve"> App, you can change the LED setting by tapping on the Meter and selecting Set LED.</w:t>
      </w:r>
    </w:p>
    <w:p w:rsidR="00022623" w:rsidRDefault="00022623" w:rsidP="007B55AA">
      <w:pPr>
        <w:pStyle w:val="VSStep"/>
      </w:pPr>
      <w:r>
        <w:t xml:space="preserve">Collect fluorescence </w:t>
      </w:r>
      <w:r>
        <w:rPr>
          <w:i/>
        </w:rPr>
        <w:t>vs.</w:t>
      </w:r>
      <w:r>
        <w:t xml:space="preserve"> wavelength data.</w:t>
      </w:r>
    </w:p>
    <w:p w:rsidR="00022623" w:rsidRDefault="00022623" w:rsidP="00022623">
      <w:pPr>
        <w:pStyle w:val="VSStepabc"/>
      </w:pPr>
      <w:r w:rsidRPr="00076FDA">
        <w:t xml:space="preserve">Fill a cuvette </w:t>
      </w:r>
      <w:r>
        <w:t>with ~</w:t>
      </w:r>
      <w:r w:rsidRPr="00076FDA">
        <w:t xml:space="preserve">3 mL of the </w:t>
      </w:r>
      <w:r>
        <w:t xml:space="preserve">known sample. </w:t>
      </w:r>
    </w:p>
    <w:p w:rsidR="00022623" w:rsidRDefault="00022623" w:rsidP="00022623">
      <w:pPr>
        <w:pStyle w:val="VSStepabc"/>
      </w:pPr>
      <w:r w:rsidRPr="00076FDA">
        <w:t>Place the sample in the spectrophotometer</w:t>
      </w:r>
      <w:r>
        <w:t>.</w:t>
      </w:r>
    </w:p>
    <w:p w:rsidR="00022623" w:rsidRDefault="00022623" w:rsidP="00022623">
      <w:pPr>
        <w:pStyle w:val="VSStepabc"/>
      </w:pPr>
      <w:r w:rsidRPr="00076FDA">
        <w:t xml:space="preserve">Start data collection. </w:t>
      </w:r>
    </w:p>
    <w:p w:rsidR="00022623" w:rsidRDefault="00022623" w:rsidP="00022623">
      <w:pPr>
        <w:pStyle w:val="VSStepabc"/>
      </w:pPr>
      <w:r>
        <w:t xml:space="preserve">Examine the plot of fluorescence </w:t>
      </w:r>
      <w:r w:rsidRPr="00960DFE">
        <w:rPr>
          <w:i/>
        </w:rPr>
        <w:t>vs.</w:t>
      </w:r>
      <w:r>
        <w:t xml:space="preserve"> wavelength. Make sure the fluorescence values are </w:t>
      </w:r>
      <w:r w:rsidR="005C3837">
        <w:t xml:space="preserve">above </w:t>
      </w:r>
      <w:r w:rsidR="00482ABB">
        <w:rPr>
          <w:color w:val="FF0000"/>
        </w:rPr>
        <w:t>0.1</w:t>
      </w:r>
      <w:r>
        <w:t xml:space="preserve"> relative units. Any values </w:t>
      </w:r>
      <w:r w:rsidR="005C3837">
        <w:t>below this</w:t>
      </w:r>
      <w:r>
        <w:t xml:space="preserve"> may introduce an error. If your sample is outside this range, adjust the </w:t>
      </w:r>
      <w:r w:rsidRPr="005C3837">
        <w:t>sample time</w:t>
      </w:r>
      <w:r w:rsidR="005C3837" w:rsidRPr="005C3837">
        <w:t>, samples to average,</w:t>
      </w:r>
      <w:r>
        <w:t xml:space="preserve"> or LED intensity </w:t>
      </w:r>
      <w:r w:rsidR="00DF12EC">
        <w:t>based on your investigations in Part I</w:t>
      </w:r>
      <w:r>
        <w:t xml:space="preserve">. </w:t>
      </w:r>
      <w:r w:rsidRPr="00960DFE">
        <w:rPr>
          <w:b/>
        </w:rPr>
        <w:t>Note</w:t>
      </w:r>
      <w:r>
        <w:t xml:space="preserve">: If you adjust these values too much, </w:t>
      </w:r>
      <w:r w:rsidR="00DF12EC">
        <w:t xml:space="preserve">your baseline will no longer be around zero. If it floats too far from the zero line, </w:t>
      </w:r>
      <w:r>
        <w:t xml:space="preserve">you </w:t>
      </w:r>
      <w:r w:rsidR="00DF12EC">
        <w:t>should</w:t>
      </w:r>
      <w:r>
        <w:t xml:space="preserve"> stop data collection and recalibrate with the new settings.</w:t>
      </w:r>
    </w:p>
    <w:p w:rsidR="00022623" w:rsidRDefault="00022623" w:rsidP="00022623">
      <w:pPr>
        <w:pStyle w:val="VSStepabc"/>
      </w:pPr>
      <w:r w:rsidRPr="00076FDA">
        <w:t xml:space="preserve">Once the </w:t>
      </w:r>
      <w:r>
        <w:t xml:space="preserve">fluorescence </w:t>
      </w:r>
      <w:r w:rsidRPr="00076FDA">
        <w:t>spectrum is displayed, stop data collection</w:t>
      </w:r>
      <w:r>
        <w:t>.</w:t>
      </w:r>
      <w:r w:rsidR="00C60FDA">
        <w:t xml:space="preserve"> Record the sample time, samples to average, wavelength smoothing, and LED intensity values that resulted in the </w:t>
      </w:r>
      <w:r w:rsidR="00274296">
        <w:t>cleanest</w:t>
      </w:r>
      <w:r w:rsidR="00C60FDA">
        <w:t xml:space="preserve"> fluorescence spectrum. </w:t>
      </w:r>
    </w:p>
    <w:p w:rsidR="00553DA5" w:rsidRDefault="00553DA5" w:rsidP="00022623">
      <w:pPr>
        <w:pStyle w:val="VSStepabc"/>
      </w:pPr>
      <w:r>
        <w:lastRenderedPageBreak/>
        <w:t xml:space="preserve">Hint Logger </w:t>
      </w:r>
      <w:r w:rsidRPr="00553DA5">
        <w:rPr>
          <w:i/>
        </w:rPr>
        <w:t>Pro</w:t>
      </w:r>
      <w:r w:rsidRPr="00553DA5">
        <w:t xml:space="preserve"> users</w:t>
      </w:r>
      <w:r>
        <w:t xml:space="preserve">: To display the absorbance and fluorescence spectra on the same graph, utilize </w:t>
      </w:r>
      <w:r w:rsidRPr="00B2307C">
        <w:t xml:space="preserve">the double-y-axis feature in Logger </w:t>
      </w:r>
      <w:r w:rsidRPr="00B2307C">
        <w:rPr>
          <w:i/>
        </w:rPr>
        <w:t>Pro</w:t>
      </w:r>
      <w:r w:rsidRPr="00B2307C">
        <w:t xml:space="preserve">. </w:t>
      </w:r>
      <w:r w:rsidR="00B2307C" w:rsidRPr="00B2307C">
        <w:t xml:space="preserve">Select the absorbance </w:t>
      </w:r>
      <w:r w:rsidR="00B2307C" w:rsidRPr="00B2307C">
        <w:rPr>
          <w:i/>
        </w:rPr>
        <w:t xml:space="preserve">vs. </w:t>
      </w:r>
      <w:r w:rsidR="00B2307C" w:rsidRPr="00B2307C">
        <w:t>wavelength graph. From the Options menu, select Graph Options. Click on the Axes Options tab and check the Right Y-Axis box. Select the Fluorescence runs you would like displayed from the options listed under Right Y-Axis Columns.</w:t>
      </w:r>
      <w:r w:rsidR="00B2307C">
        <w:t xml:space="preserve"> </w:t>
      </w:r>
    </w:p>
    <w:p w:rsidR="00F85C1A" w:rsidRDefault="00442A30" w:rsidP="00F85C1A">
      <w:pPr>
        <w:pStyle w:val="VSStep"/>
      </w:pPr>
      <w:r>
        <w:t>M</w:t>
      </w:r>
      <w:r w:rsidR="00F85C1A">
        <w:t xml:space="preserve">easure the fluorescence emission of </w:t>
      </w:r>
      <w:r w:rsidR="00673C8A">
        <w:t>your sample</w:t>
      </w:r>
      <w:r w:rsidR="00F85C1A">
        <w:t xml:space="preserve"> with different excitation wavelengths</w:t>
      </w:r>
      <w:r w:rsidR="00673C8A">
        <w:t xml:space="preserve"> by using the available LEDs.</w:t>
      </w:r>
    </w:p>
    <w:p w:rsidR="007B6100" w:rsidRPr="001A4381" w:rsidRDefault="007B6100" w:rsidP="00F85C1A">
      <w:pPr>
        <w:pStyle w:val="VSStep"/>
      </w:pPr>
      <w:r>
        <w:t>Remove the solution from the spectrophotometer and discard as directed. Rinse the cuvette with 0.1 M H</w:t>
      </w:r>
      <w:r w:rsidRPr="007B6100">
        <w:rPr>
          <w:vertAlign w:val="subscript"/>
        </w:rPr>
        <w:t>2</w:t>
      </w:r>
      <w:r>
        <w:t>SO</w:t>
      </w:r>
      <w:r w:rsidRPr="007B6100">
        <w:rPr>
          <w:vertAlign w:val="subscript"/>
        </w:rPr>
        <w:t>4</w:t>
      </w:r>
      <w:r w:rsidRPr="007B6100">
        <w:t>.</w:t>
      </w:r>
    </w:p>
    <w:p w:rsidR="00F63F64" w:rsidRDefault="00F63F64" w:rsidP="00F63F64">
      <w:pPr>
        <w:pStyle w:val="VSHeadingsub1"/>
      </w:pPr>
      <w:r>
        <w:t xml:space="preserve">Part </w:t>
      </w:r>
      <w:proofErr w:type="gramStart"/>
      <w:r>
        <w:t>III  Conducting</w:t>
      </w:r>
      <w:proofErr w:type="gramEnd"/>
      <w:r>
        <w:t xml:space="preserve"> a Fluorescence Experiment: Concentration</w:t>
      </w:r>
    </w:p>
    <w:p w:rsidR="00274296" w:rsidRDefault="00274296" w:rsidP="003C6752">
      <w:pPr>
        <w:pStyle w:val="VSStep"/>
      </w:pPr>
      <w:r>
        <w:t xml:space="preserve">Place the correct LED in the spectrometer. </w:t>
      </w:r>
    </w:p>
    <w:p w:rsidR="003C6752" w:rsidRDefault="007B6100" w:rsidP="003C6752">
      <w:pPr>
        <w:pStyle w:val="VSStep"/>
      </w:pPr>
      <w:r>
        <w:t>Obtain the 100 mg/L stock solution of quinine sulfate in 0.1 M H</w:t>
      </w:r>
      <w:r w:rsidRPr="003C6752">
        <w:rPr>
          <w:vertAlign w:val="subscript"/>
        </w:rPr>
        <w:t>2</w:t>
      </w:r>
      <w:r>
        <w:t>SO</w:t>
      </w:r>
      <w:r w:rsidRPr="003C6752">
        <w:rPr>
          <w:vertAlign w:val="subscript"/>
        </w:rPr>
        <w:t>4</w:t>
      </w:r>
      <w:r>
        <w:t>. Accurately prepare serial dilutions of this standard to the following concentrations: 75 mg/L, 50 mg/L</w:t>
      </w:r>
      <w:r w:rsidR="00C60FDA">
        <w:t>, 20 </w:t>
      </w:r>
      <w:r>
        <w:t xml:space="preserve">mg/L, </w:t>
      </w:r>
      <w:r w:rsidR="00BB0F17">
        <w:t xml:space="preserve">15 mg/L, </w:t>
      </w:r>
      <w:r>
        <w:t>10 mg/L</w:t>
      </w:r>
      <w:r w:rsidR="00BB0F17">
        <w:t>, 8 mg/L, 5 mg/L, 3 mg/L</w:t>
      </w:r>
      <w:r>
        <w:t>. Dilute with 0.1 M H</w:t>
      </w:r>
      <w:r w:rsidRPr="003C6752">
        <w:rPr>
          <w:vertAlign w:val="subscript"/>
        </w:rPr>
        <w:t>2</w:t>
      </w:r>
      <w:r>
        <w:t>SO</w:t>
      </w:r>
      <w:r w:rsidRPr="003C6752">
        <w:rPr>
          <w:vertAlign w:val="subscript"/>
        </w:rPr>
        <w:t>4</w:t>
      </w:r>
      <w:r>
        <w:t>.</w:t>
      </w:r>
    </w:p>
    <w:p w:rsidR="007D69B8" w:rsidRPr="00B2307C" w:rsidRDefault="007D69B8" w:rsidP="003C6752">
      <w:pPr>
        <w:pStyle w:val="VSStep"/>
        <w:rPr>
          <w:szCs w:val="24"/>
        </w:rPr>
      </w:pPr>
      <w:r w:rsidRPr="003C6752">
        <w:t>Collect fluorescence vs. concentration data.</w:t>
      </w:r>
      <w:r w:rsidR="003C6752" w:rsidRPr="003C6752">
        <w:br/>
      </w:r>
      <w:r w:rsidR="003C6752">
        <w:t xml:space="preserve">To set this mode in </w:t>
      </w:r>
      <w:r w:rsidRPr="00B2307C">
        <w:t xml:space="preserve">Logger </w:t>
      </w:r>
      <w:r w:rsidR="003C6752" w:rsidRPr="003C6752">
        <w:rPr>
          <w:i/>
        </w:rPr>
        <w:t>Pro, c</w:t>
      </w:r>
      <w:r w:rsidRPr="00B2307C">
        <w:t>lick Configure Spectrometer Data Collection</w:t>
      </w:r>
      <w:proofErr w:type="gramStart"/>
      <w:r w:rsidRPr="00B2307C">
        <w:t xml:space="preserve">, </w:t>
      </w:r>
      <w:proofErr w:type="gramEnd"/>
      <w:r w:rsidRPr="00B2307C">
        <w:rPr>
          <w:noProof/>
          <w:position w:val="-4"/>
        </w:rPr>
        <w:drawing>
          <wp:inline distT="0" distB="0" distL="0" distR="0" wp14:anchorId="605ACFCD" wp14:editId="16E2C743">
            <wp:extent cx="152400" cy="1524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07C">
        <w:t xml:space="preserve">. Select Fluorescence </w:t>
      </w:r>
      <w:r w:rsidRPr="003C6752">
        <w:rPr>
          <w:i/>
        </w:rPr>
        <w:t>vs.</w:t>
      </w:r>
      <w:r w:rsidRPr="00B2307C">
        <w:t xml:space="preserve"> Concentration as the Collection Mode. </w:t>
      </w:r>
      <w:r w:rsidR="00673C8A" w:rsidRPr="00B2307C">
        <w:t>Select t</w:t>
      </w:r>
      <w:r w:rsidRPr="00B2307C">
        <w:t>he wavelength of maximum fluorescence (</w:t>
      </w:r>
      <w:r w:rsidRPr="00B2307C">
        <w:sym w:font="Symbol" w:char="F06C"/>
      </w:r>
      <w:r w:rsidRPr="00B2307C">
        <w:t xml:space="preserve"> max)</w:t>
      </w:r>
      <w:r w:rsidR="00673C8A" w:rsidRPr="00B2307C">
        <w:t xml:space="preserve"> by clicking on the </w:t>
      </w:r>
      <w:r w:rsidRPr="00B2307C">
        <w:t xml:space="preserve">peak fluorescence on </w:t>
      </w:r>
      <w:r w:rsidR="00673C8A" w:rsidRPr="00B2307C">
        <w:t xml:space="preserve">the </w:t>
      </w:r>
      <w:r w:rsidRPr="00B2307C">
        <w:t>graph or by choosing a wavelength from the list.</w:t>
      </w:r>
      <w:r w:rsidR="003C6752">
        <w:t xml:space="preserve"> </w:t>
      </w:r>
      <w:r w:rsidRPr="00B2307C">
        <w:t xml:space="preserve">Select OK. </w:t>
      </w:r>
      <w:r w:rsidR="003C6752">
        <w:br/>
        <w:t xml:space="preserve">To set this mode in </w:t>
      </w:r>
      <w:proofErr w:type="spellStart"/>
      <w:r w:rsidRPr="00B2307C">
        <w:t>LabQuest</w:t>
      </w:r>
      <w:proofErr w:type="spellEnd"/>
      <w:r w:rsidRPr="00B2307C">
        <w:t xml:space="preserve"> App</w:t>
      </w:r>
      <w:r w:rsidR="003C6752">
        <w:t xml:space="preserve">, </w:t>
      </w:r>
      <w:r w:rsidR="0061600D" w:rsidRPr="003C6752">
        <w:rPr>
          <w:szCs w:val="24"/>
        </w:rPr>
        <w:t xml:space="preserve">Note the fluorescence peak maximum. </w:t>
      </w:r>
      <w:r w:rsidRPr="003C6752">
        <w:rPr>
          <w:szCs w:val="24"/>
        </w:rPr>
        <w:t>On the Meter screen, tap Mode and change the data-collection mode to Events with Entry.</w:t>
      </w:r>
      <w:r w:rsidR="0061600D" w:rsidRPr="003C6752">
        <w:rPr>
          <w:szCs w:val="24"/>
        </w:rPr>
        <w:t xml:space="preserve"> </w:t>
      </w:r>
      <w:r w:rsidRPr="003C6752">
        <w:rPr>
          <w:szCs w:val="24"/>
        </w:rPr>
        <w:t>Enter the Name (e.g., Con</w:t>
      </w:r>
      <w:r w:rsidR="007B6100" w:rsidRPr="003C6752">
        <w:rPr>
          <w:szCs w:val="24"/>
        </w:rPr>
        <w:t>centration) and Units (e.g., mg</w:t>
      </w:r>
      <w:r w:rsidRPr="003C6752">
        <w:rPr>
          <w:szCs w:val="24"/>
        </w:rPr>
        <w:t>/L). Select OK.</w:t>
      </w:r>
      <w:r w:rsidR="003C6752">
        <w:rPr>
          <w:szCs w:val="24"/>
        </w:rPr>
        <w:t xml:space="preserve"> </w:t>
      </w:r>
      <w:r w:rsidRPr="003C6752">
        <w:rPr>
          <w:szCs w:val="24"/>
        </w:rPr>
        <w:t xml:space="preserve">To </w:t>
      </w:r>
      <w:r w:rsidR="0061600D" w:rsidRPr="003C6752">
        <w:rPr>
          <w:szCs w:val="24"/>
        </w:rPr>
        <w:t>enter</w:t>
      </w:r>
      <w:r w:rsidRPr="003C6752">
        <w:rPr>
          <w:szCs w:val="24"/>
        </w:rPr>
        <w:t xml:space="preserve"> the wavelength</w:t>
      </w:r>
      <w:r w:rsidR="0061600D" w:rsidRPr="003C6752">
        <w:rPr>
          <w:szCs w:val="24"/>
        </w:rPr>
        <w:t xml:space="preserve"> you wish to measure</w:t>
      </w:r>
      <w:r w:rsidRPr="003C6752">
        <w:rPr>
          <w:szCs w:val="24"/>
        </w:rPr>
        <w:t xml:space="preserve">, tap on the meter itself, and select Change Wavelength. Enter the wavelength of your choice and select OK. If the wavelength you type in is not measured by the </w:t>
      </w:r>
      <w:r w:rsidR="00601DC3" w:rsidRPr="003C6752">
        <w:rPr>
          <w:szCs w:val="24"/>
        </w:rPr>
        <w:t>spectrophotometer</w:t>
      </w:r>
      <w:r w:rsidRPr="003C6752">
        <w:rPr>
          <w:szCs w:val="24"/>
        </w:rPr>
        <w:t xml:space="preserve">, the </w:t>
      </w:r>
      <w:proofErr w:type="spellStart"/>
      <w:r w:rsidRPr="003C6752">
        <w:rPr>
          <w:szCs w:val="24"/>
        </w:rPr>
        <w:t>LabQuest</w:t>
      </w:r>
      <w:proofErr w:type="spellEnd"/>
      <w:r w:rsidRPr="003C6752">
        <w:rPr>
          <w:szCs w:val="24"/>
        </w:rPr>
        <w:t xml:space="preserve"> will automatically choose the wavelength closest to your choice.</w:t>
      </w:r>
    </w:p>
    <w:p w:rsidR="00C60FDA" w:rsidRDefault="007B6100" w:rsidP="007B55AA">
      <w:pPr>
        <w:pStyle w:val="VSStep"/>
      </w:pPr>
      <w:r>
        <w:t>Fill the cuvette with the most concentrated sample first and place in the spectrophotometer.</w:t>
      </w:r>
      <w:r w:rsidR="007D69B8">
        <w:t xml:space="preserve"> </w:t>
      </w:r>
      <w:r w:rsidR="00C60FDA">
        <w:t xml:space="preserve">Adjust your spectrometer settings to the values that gave you the spectrum in Part II. If necessary, recalibrate with your blank solution. </w:t>
      </w:r>
    </w:p>
    <w:p w:rsidR="007D69B8" w:rsidRDefault="007D69B8" w:rsidP="007B55AA">
      <w:pPr>
        <w:pStyle w:val="VSStep"/>
      </w:pPr>
      <w:r>
        <w:t xml:space="preserve">Start data collection. After the fluorescence reading stabilizes, select </w:t>
      </w:r>
      <w:proofErr w:type="gramStart"/>
      <w:r>
        <w:t>Keep</w:t>
      </w:r>
      <w:proofErr w:type="gramEnd"/>
      <w:r>
        <w:t>. Enter the concentration of the solution and select OK. Colle</w:t>
      </w:r>
      <w:r w:rsidR="00C60FDA">
        <w:t xml:space="preserve">ct data for all the </w:t>
      </w:r>
      <w:r>
        <w:t>solutions.</w:t>
      </w:r>
      <w:r w:rsidR="00670A47">
        <w:t xml:space="preserve"> Note: Do not adjust spectrometer settings during data collection; if you wish to adjust them, stop data collection and start again.</w:t>
      </w:r>
    </w:p>
    <w:p w:rsidR="007D69B8" w:rsidRDefault="00442A30" w:rsidP="007B55AA">
      <w:pPr>
        <w:pStyle w:val="VSStep"/>
      </w:pPr>
      <w:r>
        <w:t xml:space="preserve">Examine the plot of fluorescence </w:t>
      </w:r>
      <w:r>
        <w:rPr>
          <w:i/>
        </w:rPr>
        <w:t xml:space="preserve">vs. </w:t>
      </w:r>
      <w:r>
        <w:t xml:space="preserve">concentration. Note deviations from expected behavior, if any. </w:t>
      </w:r>
      <w:r w:rsidR="007D69B8">
        <w:t>Perform a linear regression analysis</w:t>
      </w:r>
      <w:r w:rsidR="00C60FDA">
        <w:t xml:space="preserve"> on all or part of the data</w:t>
      </w:r>
      <w:r w:rsidR="007D69B8">
        <w:t>.</w:t>
      </w:r>
    </w:p>
    <w:p w:rsidR="007D69B8" w:rsidRDefault="007D69B8" w:rsidP="00F63F64">
      <w:pPr>
        <w:pStyle w:val="VSHeadingsub1"/>
      </w:pPr>
    </w:p>
    <w:p w:rsidR="001B1757" w:rsidRDefault="001B1757" w:rsidP="001B1757">
      <w:pPr>
        <w:pStyle w:val="VSHeadingsub1"/>
      </w:pPr>
      <w:r>
        <w:t xml:space="preserve">Part </w:t>
      </w:r>
      <w:proofErr w:type="gramStart"/>
      <w:r>
        <w:t>IV  Learning</w:t>
      </w:r>
      <w:proofErr w:type="gramEnd"/>
      <w:r>
        <w:t xml:space="preserve"> about Molecules with Fluorescence Spectroscopy</w:t>
      </w:r>
    </w:p>
    <w:p w:rsidR="00F63F64" w:rsidRDefault="00442A30" w:rsidP="00F63F64">
      <w:pPr>
        <w:pStyle w:val="VSStepbullet"/>
      </w:pPr>
      <w:r>
        <w:t xml:space="preserve">Using the skills you have </w:t>
      </w:r>
      <w:proofErr w:type="gramStart"/>
      <w:r>
        <w:t>learned</w:t>
      </w:r>
      <w:proofErr w:type="gramEnd"/>
      <w:r>
        <w:t xml:space="preserve"> from Parts I through III, m</w:t>
      </w:r>
      <w:r w:rsidR="00F63F64">
        <w:t xml:space="preserve">easure the pH dependence of </w:t>
      </w:r>
      <w:r w:rsidR="00726874">
        <w:t>quinine</w:t>
      </w:r>
      <w:r w:rsidR="00F63F64">
        <w:t xml:space="preserve"> fluorescence. Adjust the pH of five samples between pH 2 and pH 6. The concentration of </w:t>
      </w:r>
      <w:r w:rsidR="00726874">
        <w:t>quinine</w:t>
      </w:r>
      <w:r w:rsidR="00F63F64">
        <w:t xml:space="preserve"> should be the same in each solution. </w:t>
      </w:r>
    </w:p>
    <w:p w:rsidR="00F63F64" w:rsidRDefault="00442A30" w:rsidP="00F63F64">
      <w:pPr>
        <w:pStyle w:val="VSStepbullet"/>
      </w:pPr>
      <w:r>
        <w:lastRenderedPageBreak/>
        <w:t>Using the skills you have learned from Parts I through III, m</w:t>
      </w:r>
      <w:r w:rsidR="00F63F64">
        <w:t xml:space="preserve">easure the halide quenching of </w:t>
      </w:r>
      <w:r w:rsidR="00726874">
        <w:t>quinine</w:t>
      </w:r>
      <w:r w:rsidR="00F63F64">
        <w:t xml:space="preserve"> fluoresc</w:t>
      </w:r>
      <w:r w:rsidR="00726874">
        <w:t xml:space="preserve">ence. Prepare </w:t>
      </w:r>
      <w:r w:rsidR="003C6752">
        <w:t>five</w:t>
      </w:r>
      <w:r w:rsidR="00726874">
        <w:t xml:space="preserve"> solutions of 1</w:t>
      </w:r>
      <w:r w:rsidR="00C60FDA">
        <w:t>0 </w:t>
      </w:r>
      <w:r w:rsidR="00726874">
        <w:t>mg/L</w:t>
      </w:r>
      <w:r w:rsidR="00F63F64">
        <w:t xml:space="preserve"> </w:t>
      </w:r>
      <w:r w:rsidR="00726874">
        <w:t>quinine</w:t>
      </w:r>
      <w:r w:rsidR="00F63F64">
        <w:t xml:space="preserve"> in 0.1 M </w:t>
      </w:r>
      <w:r w:rsidR="00726874">
        <w:t>H</w:t>
      </w:r>
      <w:r w:rsidR="00726874" w:rsidRPr="00726874">
        <w:rPr>
          <w:vertAlign w:val="subscript"/>
        </w:rPr>
        <w:t>2</w:t>
      </w:r>
      <w:r w:rsidR="00726874">
        <w:t>SO</w:t>
      </w:r>
      <w:r w:rsidR="00726874" w:rsidRPr="00726874">
        <w:rPr>
          <w:vertAlign w:val="subscript"/>
        </w:rPr>
        <w:t>4</w:t>
      </w:r>
      <w:r w:rsidR="00F63F64">
        <w:t xml:space="preserve"> with the following concentrations of </w:t>
      </w:r>
      <w:proofErr w:type="spellStart"/>
      <w:r w:rsidR="00F63F64">
        <w:t>KBr</w:t>
      </w:r>
      <w:proofErr w:type="spellEnd"/>
      <w:r w:rsidR="00F63F64">
        <w:t xml:space="preserve">: 0 </w:t>
      </w:r>
      <w:proofErr w:type="spellStart"/>
      <w:r w:rsidR="00F63F64">
        <w:t>mM</w:t>
      </w:r>
      <w:proofErr w:type="spellEnd"/>
      <w:r w:rsidR="00F63F64">
        <w:t xml:space="preserve">, 2.5 </w:t>
      </w:r>
      <w:proofErr w:type="spellStart"/>
      <w:r w:rsidR="00F63F64">
        <w:t>mM</w:t>
      </w:r>
      <w:proofErr w:type="spellEnd"/>
      <w:r w:rsidR="00F63F64">
        <w:t xml:space="preserve">, 5.0 </w:t>
      </w:r>
      <w:proofErr w:type="spellStart"/>
      <w:r w:rsidR="00F63F64">
        <w:t>mM</w:t>
      </w:r>
      <w:proofErr w:type="spellEnd"/>
      <w:r w:rsidR="00F63F64">
        <w:t xml:space="preserve">, 7.5 </w:t>
      </w:r>
      <w:proofErr w:type="spellStart"/>
      <w:r w:rsidR="00F63F64">
        <w:t>mM</w:t>
      </w:r>
      <w:proofErr w:type="spellEnd"/>
      <w:r w:rsidR="00F63F64">
        <w:t xml:space="preserve">, and 10.0 </w:t>
      </w:r>
      <w:proofErr w:type="spellStart"/>
      <w:r w:rsidR="00F63F64">
        <w:t>mM.</w:t>
      </w:r>
      <w:proofErr w:type="spellEnd"/>
      <w:r w:rsidR="00F63F64">
        <w:t xml:space="preserve"> Measure the fluorescence of the five solutions. </w:t>
      </w:r>
      <w:r w:rsidR="00726874">
        <w:t>The concentration of quinine should be the same in each solution.</w:t>
      </w:r>
    </w:p>
    <w:p w:rsidR="00F63F64" w:rsidRDefault="00F63F64" w:rsidP="00F63F64">
      <w:pPr>
        <w:pStyle w:val="VSSpacer"/>
      </w:pPr>
    </w:p>
    <w:p w:rsidR="00F63F64" w:rsidRDefault="00F63F64" w:rsidP="00F63F64">
      <w:pPr>
        <w:pStyle w:val="VSHeadingPrime"/>
        <w:keepNext/>
      </w:pPr>
      <w:r>
        <w:t>ANALYZING RESULTS</w:t>
      </w:r>
    </w:p>
    <w:p w:rsidR="001B1757" w:rsidRDefault="001B1757" w:rsidP="001B1757">
      <w:pPr>
        <w:pStyle w:val="VSHeadingsub1"/>
      </w:pPr>
      <w:r>
        <w:t xml:space="preserve">Part </w:t>
      </w:r>
      <w:proofErr w:type="gramStart"/>
      <w:r>
        <w:t>I  Operating</w:t>
      </w:r>
      <w:proofErr w:type="gramEnd"/>
      <w:r>
        <w:t xml:space="preserve"> a Spectrometer: Exploring the Instrument</w:t>
      </w:r>
    </w:p>
    <w:p w:rsidR="001B1757" w:rsidRDefault="001B1757" w:rsidP="007B55AA">
      <w:pPr>
        <w:pStyle w:val="VSStep"/>
        <w:numPr>
          <w:ilvl w:val="0"/>
          <w:numId w:val="16"/>
        </w:numPr>
      </w:pPr>
      <w:r>
        <w:t>Discuss the changes in your spectral output that resulted from adjusting the Sample Time.</w:t>
      </w:r>
    </w:p>
    <w:p w:rsidR="001B1757" w:rsidRDefault="001B1757" w:rsidP="007B55AA">
      <w:pPr>
        <w:pStyle w:val="VSStep"/>
        <w:numPr>
          <w:ilvl w:val="0"/>
          <w:numId w:val="16"/>
        </w:numPr>
      </w:pPr>
      <w:r>
        <w:t>Discuss the changes in your spectral output that resulted from adjusting the Samples to Average.</w:t>
      </w:r>
    </w:p>
    <w:p w:rsidR="001B1757" w:rsidRDefault="001B1757" w:rsidP="001B1757">
      <w:pPr>
        <w:pStyle w:val="VSStep"/>
      </w:pPr>
      <w:r>
        <w:t xml:space="preserve">Discuss the changes in your spectral output that resulted from adjusting the Wavelength Smoothing. </w:t>
      </w:r>
    </w:p>
    <w:p w:rsidR="001B1757" w:rsidRDefault="001B1757" w:rsidP="001B1757">
      <w:pPr>
        <w:pStyle w:val="VSHeadingsub1"/>
      </w:pPr>
      <w:r>
        <w:t xml:space="preserve">Part </w:t>
      </w:r>
      <w:proofErr w:type="gramStart"/>
      <w:r>
        <w:t>II  Obtaining</w:t>
      </w:r>
      <w:proofErr w:type="gramEnd"/>
      <w:r>
        <w:t xml:space="preserve"> an Fluorescence Spectrum</w:t>
      </w:r>
    </w:p>
    <w:p w:rsidR="00C60FDA" w:rsidRDefault="001B1757" w:rsidP="003C6752">
      <w:pPr>
        <w:pStyle w:val="VSStep"/>
      </w:pPr>
      <w:r>
        <w:t xml:space="preserve">How did you determine the excitation wavelength for your fluorescence spectrum? </w:t>
      </w:r>
    </w:p>
    <w:p w:rsidR="00553DA5" w:rsidRDefault="00553DA5" w:rsidP="003C6752">
      <w:pPr>
        <w:pStyle w:val="VSStep"/>
      </w:pPr>
      <w:r>
        <w:t>Discuss why a graph showing absorbance and fluorescence on a double-y-axis is useful.</w:t>
      </w:r>
    </w:p>
    <w:p w:rsidR="001B1757" w:rsidRDefault="001B1757" w:rsidP="003C6752">
      <w:pPr>
        <w:pStyle w:val="VSStep"/>
      </w:pPr>
      <w:r>
        <w:t>Did other excitation wavelengths produce an accurate fluorescence spectrum? Why or why not?</w:t>
      </w:r>
    </w:p>
    <w:p w:rsidR="00C60FDA" w:rsidRDefault="00553DA5" w:rsidP="003C6752">
      <w:pPr>
        <w:pStyle w:val="VSStep"/>
      </w:pPr>
      <w:r>
        <w:t>Discuss the changes in fluorescence emission of your sample when the excitation intensity is increased</w:t>
      </w:r>
      <w:r w:rsidR="00C60FDA">
        <w:t>.</w:t>
      </w:r>
    </w:p>
    <w:p w:rsidR="001B1757" w:rsidRDefault="001B1757" w:rsidP="001B1757">
      <w:pPr>
        <w:pStyle w:val="VSHeadingsub1"/>
      </w:pPr>
      <w:r>
        <w:t xml:space="preserve">Part III  Conducting a </w:t>
      </w:r>
      <w:bookmarkStart w:id="0" w:name="_GoBack"/>
      <w:bookmarkEnd w:id="0"/>
      <w:r>
        <w:t>Fluorescence Experiment: Concentration</w:t>
      </w:r>
    </w:p>
    <w:p w:rsidR="00F63F64" w:rsidRDefault="00F63F64" w:rsidP="003C6752">
      <w:pPr>
        <w:pStyle w:val="VSStep"/>
      </w:pPr>
      <w:r>
        <w:t xml:space="preserve">Discuss deviations in linearity in your fluorescence intensity </w:t>
      </w:r>
      <w:r w:rsidRPr="001B1757">
        <w:rPr>
          <w:i/>
        </w:rPr>
        <w:t>vs.</w:t>
      </w:r>
      <w:r>
        <w:t xml:space="preserve"> concentration data.  </w:t>
      </w:r>
    </w:p>
    <w:p w:rsidR="00C60FDA" w:rsidRDefault="00C60FDA" w:rsidP="003C6752">
      <w:pPr>
        <w:pStyle w:val="VSStep"/>
      </w:pPr>
      <w:r>
        <w:t xml:space="preserve">If you were to perform </w:t>
      </w:r>
      <w:proofErr w:type="gramStart"/>
      <w:r>
        <w:t>a fluorescence</w:t>
      </w:r>
      <w:proofErr w:type="gramEnd"/>
      <w:r>
        <w:t xml:space="preserve"> experiment using quinine sulfate, what concentration would you use and why?</w:t>
      </w:r>
    </w:p>
    <w:p w:rsidR="001B1757" w:rsidRDefault="001B1757" w:rsidP="001B1757">
      <w:pPr>
        <w:pStyle w:val="VSHeadingsub1"/>
      </w:pPr>
      <w:r>
        <w:t xml:space="preserve">Part </w:t>
      </w:r>
      <w:proofErr w:type="gramStart"/>
      <w:r>
        <w:t>IV  Learning</w:t>
      </w:r>
      <w:proofErr w:type="gramEnd"/>
      <w:r>
        <w:t xml:space="preserve"> about Molecules with Fluorescence Spectroscopy</w:t>
      </w:r>
    </w:p>
    <w:p w:rsidR="00F63F64" w:rsidRDefault="00F63F64" w:rsidP="003C6752">
      <w:pPr>
        <w:pStyle w:val="VSStep"/>
      </w:pPr>
      <w:r>
        <w:t xml:space="preserve">Discuss the changes in fluorescence emission of </w:t>
      </w:r>
      <w:r w:rsidR="001B1757">
        <w:t xml:space="preserve">your sample </w:t>
      </w:r>
      <w:r>
        <w:t xml:space="preserve">as a function of </w:t>
      </w:r>
      <w:proofErr w:type="spellStart"/>
      <w:r>
        <w:t>pH.</w:t>
      </w:r>
      <w:proofErr w:type="spellEnd"/>
    </w:p>
    <w:p w:rsidR="00B235E4" w:rsidRPr="00F63F64" w:rsidRDefault="00F63F64" w:rsidP="00F63F64">
      <w:pPr>
        <w:pStyle w:val="VSStep"/>
      </w:pPr>
      <w:r>
        <w:t xml:space="preserve">Discuss the changes in fluorescence emission of </w:t>
      </w:r>
      <w:r w:rsidR="001B1757">
        <w:t xml:space="preserve">your sample </w:t>
      </w:r>
      <w:r>
        <w:t xml:space="preserve">as a function of halide concentration. </w:t>
      </w:r>
    </w:p>
    <w:sectPr w:rsidR="00B235E4" w:rsidRPr="00F63F64" w:rsidSect="00807E3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85" w:rsidRDefault="00987085" w:rsidP="00C45DDE">
      <w:r>
        <w:separator/>
      </w:r>
    </w:p>
  </w:endnote>
  <w:endnote w:type="continuationSeparator" w:id="0">
    <w:p w:rsidR="00987085" w:rsidRDefault="00987085" w:rsidP="00C4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99" w:rsidRDefault="00903199" w:rsidP="00C45DDE">
    <w:pPr>
      <w:pStyle w:val="VSFooter"/>
    </w:pPr>
    <w:r>
      <w:tab/>
    </w:r>
    <w:r w:rsidR="0025283A">
      <w:t>Inquiry Approach to Understanding Fluorescence</w:t>
    </w:r>
    <w:r>
      <w:tab/>
    </w:r>
    <w:r w:rsidR="00CF77A6">
      <w:fldChar w:fldCharType="begin"/>
    </w:r>
    <w:r w:rsidR="00E66F10">
      <w:instrText xml:space="preserve"> PAGE   \* MERGEFORMAT </w:instrText>
    </w:r>
    <w:r w:rsidR="00CF77A6">
      <w:fldChar w:fldCharType="separate"/>
    </w:r>
    <w:r w:rsidR="00274296">
      <w:rPr>
        <w:noProof/>
      </w:rPr>
      <w:t>5</w:t>
    </w:r>
    <w:r w:rsidR="00CF77A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85" w:rsidRDefault="00987085" w:rsidP="00C45DDE">
      <w:r>
        <w:separator/>
      </w:r>
    </w:p>
  </w:footnote>
  <w:footnote w:type="continuationSeparator" w:id="0">
    <w:p w:rsidR="00987085" w:rsidRDefault="00987085" w:rsidP="00C4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99" w:rsidRDefault="003C2852" w:rsidP="00C45DDE">
    <w:pPr>
      <w:pStyle w:val="VSHeader"/>
    </w:pPr>
    <w:r>
      <w:t xml:space="preserve">Experiment </w:t>
    </w:r>
    <w:r w:rsidR="0090319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EEF"/>
    <w:multiLevelType w:val="hybridMultilevel"/>
    <w:tmpl w:val="21B443FA"/>
    <w:lvl w:ilvl="0" w:tplc="E8ACB368">
      <w:start w:val="1"/>
      <w:numFmt w:val="lowerLetter"/>
      <w:pStyle w:val="VSStepabc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3AB62794"/>
    <w:multiLevelType w:val="hybridMultilevel"/>
    <w:tmpl w:val="2312BC7E"/>
    <w:lvl w:ilvl="0" w:tplc="9E7ECFD6">
      <w:start w:val="1"/>
      <w:numFmt w:val="bullet"/>
      <w:pStyle w:val="VSParagraphObjectivebullet"/>
      <w:lvlText w:val=""/>
      <w:lvlJc w:val="left"/>
      <w:pPr>
        <w:ind w:left="79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AB4941"/>
    <w:multiLevelType w:val="hybridMultilevel"/>
    <w:tmpl w:val="6EE25D7E"/>
    <w:lvl w:ilvl="0" w:tplc="A8FC66EA">
      <w:start w:val="1"/>
      <w:numFmt w:val="decimal"/>
      <w:pStyle w:val="VSStep"/>
      <w:lvlText w:val="%1."/>
      <w:lvlJc w:val="left"/>
      <w:pPr>
        <w:ind w:left="50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D5F8A"/>
    <w:multiLevelType w:val="hybridMultilevel"/>
    <w:tmpl w:val="BD0278A2"/>
    <w:lvl w:ilvl="0" w:tplc="81286B4C">
      <w:start w:val="1"/>
      <w:numFmt w:val="bullet"/>
      <w:pStyle w:val="VSStepbullet"/>
      <w:lvlText w:val=""/>
      <w:lvlJc w:val="left"/>
      <w:pPr>
        <w:ind w:left="79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EBA7660"/>
    <w:multiLevelType w:val="singleLevel"/>
    <w:tmpl w:val="C2A022DC"/>
    <w:lvl w:ilvl="0">
      <w:start w:val="1"/>
      <w:numFmt w:val="lowerLetter"/>
      <w:pStyle w:val="VSBulletabc"/>
      <w:lvlText w:val="%1."/>
      <w:legacy w:legacy="1" w:legacySpace="0" w:legacyIndent="288"/>
      <w:lvlJc w:val="left"/>
      <w:pPr>
        <w:ind w:left="648" w:hanging="288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0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14C"/>
    <w:rsid w:val="00022623"/>
    <w:rsid w:val="000305E1"/>
    <w:rsid w:val="00063462"/>
    <w:rsid w:val="0007464F"/>
    <w:rsid w:val="00075CBC"/>
    <w:rsid w:val="000D341A"/>
    <w:rsid w:val="00132C92"/>
    <w:rsid w:val="001409D4"/>
    <w:rsid w:val="0014556B"/>
    <w:rsid w:val="00160437"/>
    <w:rsid w:val="00160B7A"/>
    <w:rsid w:val="00160C13"/>
    <w:rsid w:val="001619AE"/>
    <w:rsid w:val="00172787"/>
    <w:rsid w:val="00191393"/>
    <w:rsid w:val="001A4381"/>
    <w:rsid w:val="001B1757"/>
    <w:rsid w:val="001D5774"/>
    <w:rsid w:val="001D5F56"/>
    <w:rsid w:val="00220381"/>
    <w:rsid w:val="002315E7"/>
    <w:rsid w:val="0025283A"/>
    <w:rsid w:val="00274296"/>
    <w:rsid w:val="002826C0"/>
    <w:rsid w:val="00292CA4"/>
    <w:rsid w:val="002A174A"/>
    <w:rsid w:val="002C56D5"/>
    <w:rsid w:val="002E5674"/>
    <w:rsid w:val="002F0805"/>
    <w:rsid w:val="00321A26"/>
    <w:rsid w:val="00334DC3"/>
    <w:rsid w:val="00355938"/>
    <w:rsid w:val="00366E2B"/>
    <w:rsid w:val="003756D2"/>
    <w:rsid w:val="00381A4D"/>
    <w:rsid w:val="00381AF8"/>
    <w:rsid w:val="003A6885"/>
    <w:rsid w:val="003B3C6D"/>
    <w:rsid w:val="003C2852"/>
    <w:rsid w:val="003C6752"/>
    <w:rsid w:val="003F424B"/>
    <w:rsid w:val="003F68BA"/>
    <w:rsid w:val="00411097"/>
    <w:rsid w:val="00437E68"/>
    <w:rsid w:val="00442A30"/>
    <w:rsid w:val="00482ABB"/>
    <w:rsid w:val="004B466F"/>
    <w:rsid w:val="004C6958"/>
    <w:rsid w:val="004E4892"/>
    <w:rsid w:val="0050292F"/>
    <w:rsid w:val="00532C31"/>
    <w:rsid w:val="00553DA5"/>
    <w:rsid w:val="00570B1D"/>
    <w:rsid w:val="00572A14"/>
    <w:rsid w:val="00575F6B"/>
    <w:rsid w:val="005A2D3C"/>
    <w:rsid w:val="005B0E38"/>
    <w:rsid w:val="005C3837"/>
    <w:rsid w:val="005E516D"/>
    <w:rsid w:val="005E5AA7"/>
    <w:rsid w:val="005F109F"/>
    <w:rsid w:val="00601DC3"/>
    <w:rsid w:val="00603A14"/>
    <w:rsid w:val="00610B15"/>
    <w:rsid w:val="0061600D"/>
    <w:rsid w:val="00670A47"/>
    <w:rsid w:val="00672532"/>
    <w:rsid w:val="00673C8A"/>
    <w:rsid w:val="006A4737"/>
    <w:rsid w:val="006D58F7"/>
    <w:rsid w:val="00700104"/>
    <w:rsid w:val="00701B85"/>
    <w:rsid w:val="00726874"/>
    <w:rsid w:val="00726BCB"/>
    <w:rsid w:val="00756B49"/>
    <w:rsid w:val="00771388"/>
    <w:rsid w:val="007B55AA"/>
    <w:rsid w:val="007B6100"/>
    <w:rsid w:val="007C285D"/>
    <w:rsid w:val="007D69B8"/>
    <w:rsid w:val="00805967"/>
    <w:rsid w:val="00807E3D"/>
    <w:rsid w:val="00836516"/>
    <w:rsid w:val="008457CF"/>
    <w:rsid w:val="00852A0A"/>
    <w:rsid w:val="00852C77"/>
    <w:rsid w:val="00881039"/>
    <w:rsid w:val="00891DFC"/>
    <w:rsid w:val="00892B55"/>
    <w:rsid w:val="008E335A"/>
    <w:rsid w:val="008E7D5C"/>
    <w:rsid w:val="008F41F0"/>
    <w:rsid w:val="008F6088"/>
    <w:rsid w:val="00903199"/>
    <w:rsid w:val="009478CA"/>
    <w:rsid w:val="00956A95"/>
    <w:rsid w:val="0097011D"/>
    <w:rsid w:val="00987085"/>
    <w:rsid w:val="00991F7C"/>
    <w:rsid w:val="009A1689"/>
    <w:rsid w:val="009A713B"/>
    <w:rsid w:val="009C4B6F"/>
    <w:rsid w:val="009E6C0F"/>
    <w:rsid w:val="00A31B78"/>
    <w:rsid w:val="00A91F0C"/>
    <w:rsid w:val="00AB31B3"/>
    <w:rsid w:val="00AB5AD1"/>
    <w:rsid w:val="00AF5DDE"/>
    <w:rsid w:val="00B2097D"/>
    <w:rsid w:val="00B2307C"/>
    <w:rsid w:val="00B235E4"/>
    <w:rsid w:val="00B81F91"/>
    <w:rsid w:val="00B9774A"/>
    <w:rsid w:val="00BB0F17"/>
    <w:rsid w:val="00BD12E5"/>
    <w:rsid w:val="00BF2530"/>
    <w:rsid w:val="00BF273B"/>
    <w:rsid w:val="00BF57D7"/>
    <w:rsid w:val="00C42531"/>
    <w:rsid w:val="00C45DDE"/>
    <w:rsid w:val="00C50337"/>
    <w:rsid w:val="00C533A8"/>
    <w:rsid w:val="00C60FDA"/>
    <w:rsid w:val="00C916D4"/>
    <w:rsid w:val="00CA53B6"/>
    <w:rsid w:val="00CD6C93"/>
    <w:rsid w:val="00CE7F2C"/>
    <w:rsid w:val="00CF02EA"/>
    <w:rsid w:val="00CF609B"/>
    <w:rsid w:val="00CF77A6"/>
    <w:rsid w:val="00D16D1B"/>
    <w:rsid w:val="00D34FFF"/>
    <w:rsid w:val="00D4305F"/>
    <w:rsid w:val="00D54E8F"/>
    <w:rsid w:val="00D8278F"/>
    <w:rsid w:val="00D8318E"/>
    <w:rsid w:val="00D91930"/>
    <w:rsid w:val="00DC3F0D"/>
    <w:rsid w:val="00DC7907"/>
    <w:rsid w:val="00DD098E"/>
    <w:rsid w:val="00DF12EC"/>
    <w:rsid w:val="00E05096"/>
    <w:rsid w:val="00E23ED4"/>
    <w:rsid w:val="00E27F72"/>
    <w:rsid w:val="00E34DE0"/>
    <w:rsid w:val="00E552E4"/>
    <w:rsid w:val="00E66F10"/>
    <w:rsid w:val="00E7314C"/>
    <w:rsid w:val="00E801E1"/>
    <w:rsid w:val="00E97079"/>
    <w:rsid w:val="00EA6527"/>
    <w:rsid w:val="00EC2C34"/>
    <w:rsid w:val="00F052BE"/>
    <w:rsid w:val="00F3491B"/>
    <w:rsid w:val="00F43DDB"/>
    <w:rsid w:val="00F45422"/>
    <w:rsid w:val="00F63F64"/>
    <w:rsid w:val="00F764BF"/>
    <w:rsid w:val="00F827D3"/>
    <w:rsid w:val="00F85C1A"/>
    <w:rsid w:val="00F87B44"/>
    <w:rsid w:val="00F947FF"/>
    <w:rsid w:val="00FA55DD"/>
    <w:rsid w:val="00FD5CD4"/>
    <w:rsid w:val="00FE3F3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81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F82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82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7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7D3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2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7D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2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D3"/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27D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7D3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D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qFormat/>
    <w:rsid w:val="00F827D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semiHidden/>
    <w:rsid w:val="00F827D3"/>
    <w:pPr>
      <w:ind w:left="720"/>
      <w:contextualSpacing/>
    </w:pPr>
  </w:style>
  <w:style w:type="paragraph" w:customStyle="1" w:styleId="VSParagraphtext">
    <w:name w:val="VS Paragraph text"/>
    <w:basedOn w:val="Normal"/>
    <w:qFormat/>
    <w:rsid w:val="00F827D3"/>
    <w:pPr>
      <w:spacing w:after="240"/>
    </w:pPr>
  </w:style>
  <w:style w:type="paragraph" w:customStyle="1" w:styleId="VSParagraphwbullet">
    <w:name w:val="VS Paragraph w bullet"/>
    <w:aliases w:val="figure,center text"/>
    <w:basedOn w:val="Normal"/>
    <w:qFormat/>
    <w:rsid w:val="00F827D3"/>
    <w:pPr>
      <w:spacing w:after="120"/>
    </w:pPr>
  </w:style>
  <w:style w:type="paragraph" w:customStyle="1" w:styleId="VSParagraphtextcenteralign">
    <w:name w:val="VS Paragraph text center align"/>
    <w:basedOn w:val="Normal"/>
    <w:qFormat/>
    <w:rsid w:val="00F827D3"/>
    <w:pPr>
      <w:spacing w:after="120"/>
      <w:jc w:val="center"/>
    </w:pPr>
  </w:style>
  <w:style w:type="paragraph" w:customStyle="1" w:styleId="VSFigurelabel">
    <w:name w:val="VS Figure label"/>
    <w:basedOn w:val="Normal"/>
    <w:qFormat/>
    <w:rsid w:val="00F827D3"/>
    <w:pPr>
      <w:spacing w:before="60" w:after="120"/>
      <w:jc w:val="center"/>
    </w:pPr>
    <w:rPr>
      <w:i/>
    </w:rPr>
  </w:style>
  <w:style w:type="paragraph" w:customStyle="1" w:styleId="VSHeadingPrime">
    <w:name w:val="VS Heading Prime"/>
    <w:basedOn w:val="Normal"/>
    <w:next w:val="VSParagraphtext"/>
    <w:qFormat/>
    <w:rsid w:val="00F827D3"/>
    <w:pPr>
      <w:spacing w:after="60"/>
      <w:contextualSpacing/>
    </w:pPr>
    <w:rPr>
      <w:rFonts w:ascii="Arial" w:hAnsi="Arial" w:cs="Arial"/>
      <w:b/>
      <w:caps/>
      <w:sz w:val="28"/>
      <w:szCs w:val="28"/>
    </w:rPr>
  </w:style>
  <w:style w:type="paragraph" w:customStyle="1" w:styleId="VSParagraphObjectivebullet">
    <w:name w:val="VS Paragraph/Objective bullet"/>
    <w:basedOn w:val="Normal"/>
    <w:qFormat/>
    <w:rsid w:val="00B9774A"/>
    <w:pPr>
      <w:numPr>
        <w:numId w:val="1"/>
      </w:numPr>
      <w:spacing w:after="60"/>
      <w:ind w:left="634"/>
    </w:pPr>
  </w:style>
  <w:style w:type="paragraph" w:customStyle="1" w:styleId="VSStep">
    <w:name w:val="VS Step"/>
    <w:basedOn w:val="Normal"/>
    <w:qFormat/>
    <w:rsid w:val="00991F7C"/>
    <w:pPr>
      <w:numPr>
        <w:numId w:val="3"/>
      </w:numPr>
      <w:spacing w:after="180"/>
    </w:pPr>
  </w:style>
  <w:style w:type="paragraph" w:customStyle="1" w:styleId="VSTitle">
    <w:name w:val="VS Title"/>
    <w:basedOn w:val="Normal"/>
    <w:qFormat/>
    <w:rsid w:val="00F827D3"/>
    <w:pPr>
      <w:spacing w:after="480"/>
      <w:jc w:val="center"/>
    </w:pPr>
    <w:rPr>
      <w:rFonts w:ascii="Arial" w:hAnsi="Arial" w:cs="Arial"/>
      <w:b/>
      <w:sz w:val="48"/>
      <w:szCs w:val="48"/>
    </w:rPr>
  </w:style>
  <w:style w:type="paragraph" w:customStyle="1" w:styleId="VSTabletextleft">
    <w:name w:val="VS Table text left"/>
    <w:basedOn w:val="Normal"/>
    <w:qFormat/>
    <w:rsid w:val="00F827D3"/>
    <w:pPr>
      <w:spacing w:before="60" w:after="60"/>
    </w:pPr>
    <w:rPr>
      <w:rFonts w:ascii="Arial" w:hAnsi="Arial" w:cs="Arial"/>
      <w:sz w:val="20"/>
    </w:rPr>
  </w:style>
  <w:style w:type="paragraph" w:customStyle="1" w:styleId="VSMaterialslistitem">
    <w:name w:val="VS Materials list item"/>
    <w:basedOn w:val="Normal"/>
    <w:qFormat/>
    <w:rsid w:val="00F827D3"/>
    <w:pPr>
      <w:ind w:left="1080" w:hanging="450"/>
    </w:pPr>
  </w:style>
  <w:style w:type="paragraph" w:customStyle="1" w:styleId="VSSpacer">
    <w:name w:val="VS Spacer"/>
    <w:basedOn w:val="Normal"/>
    <w:qFormat/>
    <w:rsid w:val="00F827D3"/>
  </w:style>
  <w:style w:type="paragraph" w:customStyle="1" w:styleId="VSFigure">
    <w:name w:val="VS Figure"/>
    <w:basedOn w:val="Normal"/>
    <w:qFormat/>
    <w:rsid w:val="00F827D3"/>
    <w:pPr>
      <w:spacing w:after="120"/>
      <w:jc w:val="center"/>
    </w:pPr>
  </w:style>
  <w:style w:type="paragraph" w:customStyle="1" w:styleId="VSHeadingsub1">
    <w:name w:val="VS Heading sub 1"/>
    <w:basedOn w:val="Normal"/>
    <w:qFormat/>
    <w:rsid w:val="00F827D3"/>
    <w:rPr>
      <w:rFonts w:ascii="Arial" w:hAnsi="Arial" w:cs="Arial"/>
      <w:b/>
      <w:sz w:val="20"/>
    </w:rPr>
  </w:style>
  <w:style w:type="paragraph" w:customStyle="1" w:styleId="VSHeadingsub2">
    <w:name w:val="VS Heading sub 2"/>
    <w:basedOn w:val="Normal"/>
    <w:qFormat/>
    <w:rsid w:val="00903199"/>
    <w:pPr>
      <w:ind w:left="504"/>
    </w:pPr>
    <w:rPr>
      <w:rFonts w:ascii="Arial" w:hAnsi="Arial" w:cs="Arial"/>
      <w:sz w:val="20"/>
    </w:rPr>
  </w:style>
  <w:style w:type="paragraph" w:customStyle="1" w:styleId="VSTabletextcenter">
    <w:name w:val="VS Table text center"/>
    <w:basedOn w:val="VSTabletextleft"/>
    <w:qFormat/>
    <w:rsid w:val="00F827D3"/>
    <w:pPr>
      <w:jc w:val="center"/>
    </w:pPr>
  </w:style>
  <w:style w:type="paragraph" w:customStyle="1" w:styleId="VSStepextratext">
    <w:name w:val="VS Step extra text"/>
    <w:basedOn w:val="Normal"/>
    <w:qFormat/>
    <w:rsid w:val="00CF609B"/>
    <w:pPr>
      <w:spacing w:after="240"/>
      <w:ind w:left="504"/>
    </w:pPr>
  </w:style>
  <w:style w:type="paragraph" w:customStyle="1" w:styleId="VSHeader">
    <w:name w:val="VS Header"/>
    <w:basedOn w:val="Header"/>
    <w:qFormat/>
    <w:rsid w:val="00F827D3"/>
    <w:pPr>
      <w:jc w:val="right"/>
    </w:pPr>
    <w:rPr>
      <w:sz w:val="32"/>
      <w:szCs w:val="32"/>
    </w:rPr>
  </w:style>
  <w:style w:type="paragraph" w:customStyle="1" w:styleId="VSHeadingSecondary">
    <w:name w:val="VS Heading Secondary"/>
    <w:basedOn w:val="Normal"/>
    <w:qFormat/>
    <w:rsid w:val="00F827D3"/>
    <w:rPr>
      <w:rFonts w:ascii="Arial" w:hAnsi="Arial" w:cs="Arial"/>
      <w:b/>
      <w:szCs w:val="24"/>
    </w:rPr>
  </w:style>
  <w:style w:type="paragraph" w:customStyle="1" w:styleId="VSIndexitem">
    <w:name w:val="VS Index item"/>
    <w:basedOn w:val="Normal"/>
    <w:qFormat/>
    <w:rsid w:val="00F827D3"/>
  </w:style>
  <w:style w:type="paragraph" w:customStyle="1" w:styleId="VSFooter">
    <w:name w:val="VS Footer"/>
    <w:basedOn w:val="Normal"/>
    <w:qFormat/>
    <w:rsid w:val="00F827D3"/>
    <w:pPr>
      <w:tabs>
        <w:tab w:val="left" w:pos="3600"/>
        <w:tab w:val="right" w:pos="9360"/>
      </w:tabs>
    </w:pPr>
    <w:rPr>
      <w:b/>
    </w:rPr>
  </w:style>
  <w:style w:type="paragraph" w:customStyle="1" w:styleId="VSStepabc">
    <w:name w:val="VS Step abc"/>
    <w:basedOn w:val="Normal"/>
    <w:rsid w:val="00F827D3"/>
    <w:pPr>
      <w:numPr>
        <w:numId w:val="2"/>
      </w:numPr>
      <w:tabs>
        <w:tab w:val="left" w:pos="900"/>
      </w:tabs>
      <w:spacing w:after="120"/>
    </w:pPr>
  </w:style>
  <w:style w:type="paragraph" w:customStyle="1" w:styleId="VSStepabcextratext">
    <w:name w:val="VS Step abc extra text"/>
    <w:basedOn w:val="Normal"/>
    <w:rsid w:val="00F827D3"/>
    <w:pPr>
      <w:overflowPunct w:val="0"/>
      <w:autoSpaceDE w:val="0"/>
      <w:autoSpaceDN w:val="0"/>
      <w:adjustRightInd w:val="0"/>
      <w:spacing w:after="120" w:line="240" w:lineRule="exact"/>
      <w:ind w:left="900"/>
      <w:textAlignment w:val="baseline"/>
    </w:pPr>
    <w:rPr>
      <w:rFonts w:eastAsia="Times New Roman"/>
    </w:rPr>
  </w:style>
  <w:style w:type="paragraph" w:customStyle="1" w:styleId="VSStepbullet">
    <w:name w:val="VS Step bullet"/>
    <w:basedOn w:val="Normal"/>
    <w:qFormat/>
    <w:rsid w:val="00B9774A"/>
    <w:pPr>
      <w:numPr>
        <w:numId w:val="5"/>
      </w:numPr>
      <w:spacing w:after="60"/>
    </w:pPr>
  </w:style>
  <w:style w:type="character" w:customStyle="1" w:styleId="apple-converted-space">
    <w:name w:val="apple-converted-space"/>
    <w:basedOn w:val="DefaultParagraphFont"/>
    <w:rsid w:val="0097011D"/>
  </w:style>
  <w:style w:type="paragraph" w:customStyle="1" w:styleId="SPACERtight">
    <w:name w:val="SPACER tight"/>
    <w:basedOn w:val="Normal"/>
    <w:rsid w:val="00321A26"/>
    <w:pPr>
      <w:spacing w:line="160" w:lineRule="exact"/>
    </w:pPr>
    <w:rPr>
      <w:rFonts w:eastAsiaTheme="minorHAnsi" w:cstheme="minorBidi"/>
      <w:sz w:val="22"/>
      <w:szCs w:val="22"/>
    </w:rPr>
  </w:style>
  <w:style w:type="paragraph" w:customStyle="1" w:styleId="VSBulletabc">
    <w:name w:val="VS Bullet abc"/>
    <w:basedOn w:val="Normal"/>
    <w:rsid w:val="00321A26"/>
    <w:pPr>
      <w:numPr>
        <w:numId w:val="7"/>
      </w:numPr>
      <w:spacing w:after="60" w:line="240" w:lineRule="exact"/>
    </w:pPr>
    <w:rPr>
      <w:rFonts w:asciiTheme="minorHAnsi" w:eastAsiaTheme="minorHAnsi" w:hAnsiTheme="minorHAnsi" w:cstheme="minorBidi"/>
      <w:color w:val="000000"/>
      <w:sz w:val="22"/>
      <w:szCs w:val="22"/>
    </w:rPr>
  </w:style>
  <w:style w:type="paragraph" w:customStyle="1" w:styleId="VSSubHead2nd">
    <w:name w:val="VS Sub Head 2nd"/>
    <w:basedOn w:val="Normal"/>
    <w:rsid w:val="00321A26"/>
    <w:pPr>
      <w:spacing w:after="80" w:line="240" w:lineRule="exact"/>
      <w:ind w:left="360"/>
    </w:pPr>
    <w:rPr>
      <w:rFonts w:ascii="Helvetica" w:eastAsia="Times New Roman" w:hAnsi="Helvetica"/>
      <w:sz w:val="20"/>
      <w:szCs w:val="24"/>
    </w:rPr>
  </w:style>
  <w:style w:type="paragraph" w:customStyle="1" w:styleId="VSParagraphText0">
    <w:name w:val="VS Paragraph Text"/>
    <w:basedOn w:val="Normal"/>
    <w:rsid w:val="00726BCB"/>
    <w:pPr>
      <w:tabs>
        <w:tab w:val="left" w:pos="360"/>
      </w:tabs>
      <w:overflowPunct w:val="0"/>
      <w:autoSpaceDE w:val="0"/>
      <w:autoSpaceDN w:val="0"/>
      <w:adjustRightInd w:val="0"/>
      <w:spacing w:after="240" w:line="250" w:lineRule="exact"/>
      <w:textAlignment w:val="baseline"/>
    </w:pPr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Nam</dc:creator>
  <cp:lastModifiedBy>Melissa Hill</cp:lastModifiedBy>
  <cp:revision>17</cp:revision>
  <cp:lastPrinted>2018-01-17T15:31:00Z</cp:lastPrinted>
  <dcterms:created xsi:type="dcterms:W3CDTF">2017-11-07T18:08:00Z</dcterms:created>
  <dcterms:modified xsi:type="dcterms:W3CDTF">2018-02-09T19:39:00Z</dcterms:modified>
</cp:coreProperties>
</file>