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9DD" w:rsidRDefault="00274AAC">
      <w:pPr>
        <w:pStyle w:val="h1ChapterNumberInvestigation"/>
      </w:pPr>
      <w:r>
        <w:t>  Investigation 11</w:t>
      </w:r>
    </w:p>
    <w:p w:rsidR="00D429DD" w:rsidRDefault="00274AAC">
      <w:pPr>
        <w:pStyle w:val="h1"/>
      </w:pPr>
      <w:r>
        <w:rPr>
          <w:color w:val="000000"/>
        </w:rPr>
        <w:t>Springs Making Things Move</w:t>
      </w:r>
    </w:p>
    <w:p w:rsidR="00D429DD" w:rsidRDefault="00274AAC">
      <w:pPr>
        <w:pStyle w:val="p"/>
      </w:pPr>
      <w:r>
        <w:rPr>
          <w:color w:val="000000"/>
        </w:rPr>
        <w:t>Many amusement parks have a ride in which you and your thrill partner are strapped into a two-person capsule that is connected to two large tethers. A combination of springs propels you high into the sky, reaching speeds of 100 km/hr. The design of this type of ride allows you to be pulled up until you reach the height of the top of the towers and then the tethers begin to apply a downward force on the capsule. Imagine what you are feeling as you are being propelled up, focusing on that initial launch up to the level of the top of the towers. What is going to affect how fast you are moving at the top of the towers?</w:t>
      </w:r>
    </w:p>
    <w:p w:rsidR="00D429DD" w:rsidRDefault="00391F40">
      <w:pPr>
        <w:pStyle w:val="p"/>
        <w:jc w:val="center"/>
      </w:pPr>
      <w:r>
        <w:rPr>
          <w:noProof/>
        </w:rPr>
        <w:drawing>
          <wp:inline distT="0" distB="0" distL="0" distR="0">
            <wp:extent cx="2499360" cy="252222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499360" cy="2522220"/>
                    </a:xfrm>
                    <a:prstGeom prst="rect">
                      <a:avLst/>
                    </a:prstGeom>
                    <a:noFill/>
                    <a:ln w="9525">
                      <a:noFill/>
                      <a:miter lim="800000"/>
                      <a:headEnd/>
                      <a:tailEnd/>
                    </a:ln>
                  </pic:spPr>
                </pic:pic>
              </a:graphicData>
            </a:graphic>
          </wp:inline>
        </w:drawing>
      </w:r>
    </w:p>
    <w:p w:rsidR="00D429DD" w:rsidRDefault="00274AAC">
      <w:pPr>
        <w:pStyle w:val="pGraphiclbl"/>
      </w:pPr>
      <w:r>
        <w:rPr>
          <w:color w:val="000000"/>
        </w:rPr>
        <w:t>Figure 1   </w:t>
      </w:r>
    </w:p>
    <w:p w:rsidR="00D429DD" w:rsidRDefault="00274AAC">
      <w:pPr>
        <w:pStyle w:val="h2HeadingPrime"/>
      </w:pPr>
      <w:r>
        <w:t>Preliminary Observations</w:t>
      </w:r>
    </w:p>
    <w:p w:rsidR="00D429DD" w:rsidRDefault="00274AAC">
      <w:pPr>
        <w:pStyle w:val="p"/>
      </w:pPr>
      <w:r>
        <w:rPr>
          <w:color w:val="000000"/>
        </w:rPr>
        <w:t>Stretch a spring back and forth. Do you recall the relationship between force and the distance the spring is stretched? Consider the system you viewed in class: a cart on a track, propelled to some final speed by a spring. Your challenge is to determine how you will propel your cart to achieve the final speed set by your instructor.</w:t>
      </w:r>
    </w:p>
    <w:p w:rsidR="00D429DD" w:rsidRDefault="00274AAC">
      <w:pPr>
        <w:pStyle w:val="h2HeadingPrime"/>
      </w:pPr>
      <w:r>
        <w:t>Procedure</w:t>
      </w:r>
    </w:p>
    <w:p w:rsidR="00D429DD" w:rsidRDefault="00274AAC">
      <w:pPr>
        <w:pStyle w:val="linumberedItem"/>
        <w:numPr>
          <w:ilvl w:val="0"/>
          <w:numId w:val="1"/>
        </w:numPr>
      </w:pPr>
      <w:r>
        <w:rPr>
          <w:color w:val="000000"/>
        </w:rPr>
        <w:t xml:space="preserve">Take measurements for your group's spring to establish a force </w:t>
      </w:r>
      <w:r>
        <w:rPr>
          <w:rStyle w:val="i1"/>
        </w:rPr>
        <w:t>vs</w:t>
      </w:r>
      <w:r>
        <w:rPr>
          <w:color w:val="000000"/>
        </w:rPr>
        <w:t>. displacement graph and overlay the spring constant line for the spring used in the demonstration.</w:t>
      </w:r>
    </w:p>
    <w:p w:rsidR="00D429DD" w:rsidRDefault="00274AAC" w:rsidP="00274AAC">
      <w:pPr>
        <w:pStyle w:val="linumberedItem"/>
        <w:keepNext/>
        <w:keepLines/>
        <w:numPr>
          <w:ilvl w:val="0"/>
          <w:numId w:val="1"/>
        </w:numPr>
        <w:ind w:hanging="216"/>
      </w:pPr>
      <w:r>
        <w:rPr>
          <w:color w:val="000000"/>
        </w:rPr>
        <w:lastRenderedPageBreak/>
        <w:t>Develop a purpose and a procedure for your investigation.</w:t>
      </w:r>
    </w:p>
    <w:p w:rsidR="00D429DD" w:rsidRDefault="00274AAC" w:rsidP="00274AAC">
      <w:pPr>
        <w:pStyle w:val="li"/>
        <w:keepNext/>
        <w:keepLines/>
        <w:numPr>
          <w:ilvl w:val="1"/>
          <w:numId w:val="2"/>
        </w:numPr>
        <w:ind w:left="720" w:hanging="216"/>
      </w:pPr>
      <w:r>
        <w:rPr>
          <w:color w:val="000000"/>
        </w:rPr>
        <w:t>Propose a hypothesis for your test. Use the spring constant graph as a guide.</w:t>
      </w:r>
    </w:p>
    <w:p w:rsidR="00D429DD" w:rsidRDefault="00274AAC" w:rsidP="00274AAC">
      <w:pPr>
        <w:pStyle w:val="li"/>
        <w:keepNext/>
        <w:keepLines/>
        <w:numPr>
          <w:ilvl w:val="1"/>
          <w:numId w:val="2"/>
        </w:numPr>
        <w:ind w:left="720" w:hanging="216"/>
      </w:pPr>
      <w:r>
        <w:rPr>
          <w:color w:val="000000"/>
        </w:rPr>
        <w:t>Identify the measurement equipment you will use.</w:t>
      </w:r>
    </w:p>
    <w:p w:rsidR="00D429DD" w:rsidRDefault="00274AAC" w:rsidP="00274AAC">
      <w:pPr>
        <w:pStyle w:val="li"/>
        <w:keepNext/>
        <w:keepLines/>
        <w:numPr>
          <w:ilvl w:val="1"/>
          <w:numId w:val="2"/>
        </w:numPr>
        <w:ind w:left="720" w:hanging="216"/>
      </w:pPr>
      <w:r>
        <w:rPr>
          <w:color w:val="000000"/>
        </w:rPr>
        <w:t>Decide how much data to take in order to satisfy your purpose and stand up to questioning by your peers.</w:t>
      </w:r>
    </w:p>
    <w:p w:rsidR="00D429DD" w:rsidRDefault="00274AAC" w:rsidP="00274AAC">
      <w:pPr>
        <w:pStyle w:val="li"/>
        <w:keepNext/>
        <w:keepLines/>
        <w:numPr>
          <w:ilvl w:val="1"/>
          <w:numId w:val="2"/>
        </w:numPr>
        <w:ind w:left="720" w:hanging="216"/>
      </w:pPr>
      <w:r>
        <w:rPr>
          <w:color w:val="000000"/>
        </w:rPr>
        <w:t>Identify what assumptions you are making as a result of your experimental design.</w:t>
      </w:r>
    </w:p>
    <w:p w:rsidR="00D429DD" w:rsidRDefault="00274AAC">
      <w:pPr>
        <w:pStyle w:val="linumberedItem"/>
        <w:numPr>
          <w:ilvl w:val="0"/>
          <w:numId w:val="3"/>
        </w:numPr>
        <w:spacing w:after="320"/>
      </w:pPr>
      <w:r>
        <w:rPr>
          <w:color w:val="000000"/>
        </w:rPr>
        <w:t>Carry out the investigation and record your data and observations. Refine/revise your hypothesis as necessary. Make sure all group members have access to the data.</w:t>
      </w:r>
    </w:p>
    <w:p w:rsidR="00D429DD" w:rsidRDefault="00274AAC">
      <w:pPr>
        <w:pStyle w:val="h2HeadingPrime"/>
      </w:pPr>
      <w:r>
        <w:t>Analysis</w:t>
      </w:r>
    </w:p>
    <w:p w:rsidR="00D429DD" w:rsidRDefault="00274AAC">
      <w:pPr>
        <w:pStyle w:val="p"/>
      </w:pPr>
      <w:r>
        <w:rPr>
          <w:color w:val="000000"/>
        </w:rPr>
        <w:t xml:space="preserve">Consider your trials for each hypothesis tested. If a test disproved a relationship, provide a written explanation that supports why you think this makes sense. If a test confirms (or at least doesn't disprove) a relationship, explain the results. </w:t>
      </w:r>
    </w:p>
    <w:p w:rsidR="00D429DD" w:rsidRDefault="00274AAC">
      <w:pPr>
        <w:pStyle w:val="p"/>
      </w:pPr>
      <w:r>
        <w:rPr>
          <w:color w:val="000000"/>
        </w:rPr>
        <w:t>Consider the component of the graph that holds meaning in this investigation. Are there other relationships in your experience of physics that are represented in this same way? You may wish to look back at your previous work in class, or do some research.</w:t>
      </w:r>
    </w:p>
    <w:p w:rsidR="00D429DD" w:rsidRDefault="00274AAC">
      <w:pPr>
        <w:pStyle w:val="h2HeadingPrime"/>
      </w:pPr>
      <w:r>
        <w:t>Extensions</w:t>
      </w:r>
    </w:p>
    <w:p w:rsidR="00D429DD" w:rsidRDefault="00274AAC">
      <w:pPr>
        <w:pStyle w:val="linumberedItem"/>
        <w:numPr>
          <w:ilvl w:val="0"/>
          <w:numId w:val="4"/>
        </w:numPr>
      </w:pPr>
      <w:r>
        <w:rPr>
          <w:color w:val="000000"/>
        </w:rPr>
        <w:t>Consider the units associated with the graph factor that proved to be important. Try to determine what factors can be used for a cart in motion to obtain the same units. Explain and comment.</w:t>
      </w:r>
    </w:p>
    <w:p w:rsidR="00D429DD" w:rsidRDefault="00274AAC">
      <w:pPr>
        <w:pStyle w:val="linumberedItem"/>
        <w:numPr>
          <w:ilvl w:val="0"/>
          <w:numId w:val="4"/>
        </w:numPr>
      </w:pPr>
      <w:r>
        <w:rPr>
          <w:color w:val="000000"/>
        </w:rPr>
        <w:t xml:space="preserve">Create a video explaining motion transformations in a complex system. Be creative in choosing your examples. </w:t>
      </w:r>
    </w:p>
    <w:p w:rsidR="00D429DD" w:rsidRDefault="00274AAC">
      <w:pPr>
        <w:pStyle w:val="linumberedItem"/>
        <w:numPr>
          <w:ilvl w:val="0"/>
          <w:numId w:val="4"/>
        </w:numPr>
        <w:spacing w:after="320"/>
      </w:pPr>
      <w:r>
        <w:rPr>
          <w:color w:val="000000"/>
        </w:rPr>
        <w:t xml:space="preserve">Devise a way to visually represent the transformation of the state of the spring and the cart. </w:t>
      </w:r>
    </w:p>
    <w:sectPr w:rsidR="00D429DD" w:rsidSect="00D429DD">
      <w:headerReference w:type="even" r:id="rId8"/>
      <w:headerReference w:type="default" r:id="rId9"/>
      <w:footerReference w:type="even" r:id="rId10"/>
      <w:footerReference w:type="default" r:id="rId11"/>
      <w:headerReference w:type="first" r:id="rId12"/>
      <w:footerReference w:type="first" r:id="rId13"/>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9DD" w:rsidRDefault="00D429DD" w:rsidP="00D429DD">
      <w:r>
        <w:separator/>
      </w:r>
    </w:p>
  </w:endnote>
  <w:endnote w:type="continuationSeparator" w:id="0">
    <w:p w:rsidR="00D429DD" w:rsidRDefault="00D429DD" w:rsidP="00D42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53"/>
      <w:gridCol w:w="8927"/>
    </w:tblGrid>
    <w:tr w:rsidR="00D429DD">
      <w:tc>
        <w:tcPr>
          <w:tcW w:w="448" w:type="dxa"/>
        </w:tcPr>
        <w:p w:rsidR="00D429DD" w:rsidRDefault="00EB70EA">
          <w:pPr>
            <w:pStyle w:val="td1"/>
          </w:pPr>
          <w:r>
            <w:rPr>
              <w:rStyle w:val="variable1"/>
            </w:rPr>
            <w:fldChar w:fldCharType="begin"/>
          </w:r>
          <w:r w:rsidR="00274AAC">
            <w:rPr>
              <w:rStyle w:val="variable1"/>
            </w:rPr>
            <w:instrText xml:space="preserve"> PAGE \* Arabic  \* MERGEFORMAT </w:instrText>
          </w:r>
          <w:r>
            <w:rPr>
              <w:rStyle w:val="variable1"/>
            </w:rPr>
            <w:fldChar w:fldCharType="separate"/>
          </w:r>
          <w:r w:rsidR="00391F40">
            <w:rPr>
              <w:rStyle w:val="variable1"/>
              <w:noProof/>
            </w:rPr>
            <w:t>2</w:t>
          </w:r>
          <w:r>
            <w:rPr>
              <w:rStyle w:val="variable1"/>
            </w:rPr>
            <w:fldChar w:fldCharType="end"/>
          </w:r>
        </w:p>
      </w:tc>
      <w:tc>
        <w:tcPr>
          <w:tcW w:w="8822" w:type="dxa"/>
        </w:tcPr>
        <w:p w:rsidR="00D429DD" w:rsidRDefault="00274AAC">
          <w:pPr>
            <w:pStyle w:val="td2"/>
          </w:pPr>
          <w:r>
            <w:rPr>
              <w:rFonts w:ascii="Times New Roman" w:hAnsi="Times New Roman" w:cs="Times New Roman"/>
              <w:b/>
              <w:bCs/>
              <w:i/>
              <w:iCs/>
              <w:color w:val="000000"/>
              <w:sz w:val="20"/>
              <w:szCs w:val="20"/>
            </w:rPr>
            <w:t>Physics Explorations and Projects</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927"/>
      <w:gridCol w:w="453"/>
    </w:tblGrid>
    <w:tr w:rsidR="00D429DD">
      <w:tc>
        <w:tcPr>
          <w:tcW w:w="8822" w:type="dxa"/>
        </w:tcPr>
        <w:p w:rsidR="00D429DD" w:rsidRDefault="00274AAC">
          <w:pPr>
            <w:pStyle w:val="td3"/>
          </w:pPr>
          <w:r>
            <w:rPr>
              <w:b/>
              <w:bCs/>
              <w:color w:val="000000"/>
              <w:sz w:val="20"/>
              <w:szCs w:val="20"/>
            </w:rPr>
            <w:t>Physics Explorations and Projects</w:t>
          </w:r>
        </w:p>
      </w:tc>
      <w:tc>
        <w:tcPr>
          <w:tcW w:w="448" w:type="dxa"/>
        </w:tcPr>
        <w:p w:rsidR="00D429DD" w:rsidRDefault="00EB70EA">
          <w:pPr>
            <w:pStyle w:val="td4"/>
          </w:pPr>
          <w:r>
            <w:rPr>
              <w:rStyle w:val="variable4"/>
            </w:rPr>
            <w:fldChar w:fldCharType="begin"/>
          </w:r>
          <w:r w:rsidR="00274AAC">
            <w:rPr>
              <w:rStyle w:val="variable4"/>
            </w:rPr>
            <w:instrText xml:space="preserve"> PAGE \* Arabic  \* MERGEFORMAT </w:instrTex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614"/>
      <w:gridCol w:w="4523"/>
      <w:gridCol w:w="243"/>
    </w:tblGrid>
    <w:tr w:rsidR="00D429DD">
      <w:tc>
        <w:tcPr>
          <w:tcW w:w="4546" w:type="dxa"/>
        </w:tcPr>
        <w:p w:rsidR="00D429DD" w:rsidRDefault="00274AAC">
          <w:pPr>
            <w:pStyle w:val="td6"/>
          </w:pPr>
          <w:r>
            <w:rPr>
              <w:rFonts w:ascii="Times New Roman" w:hAnsi="Times New Roman" w:cs="Times New Roman"/>
              <w:color w:val="000000"/>
            </w:rPr>
            <w:t>Physics Explorations and Projects</w:t>
          </w:r>
        </w:p>
      </w:tc>
      <w:tc>
        <w:tcPr>
          <w:tcW w:w="4455" w:type="dxa"/>
        </w:tcPr>
        <w:p w:rsidR="00D429DD" w:rsidRDefault="00274AAC">
          <w:pPr>
            <w:pStyle w:val="td7"/>
          </w:pPr>
          <w:r>
            <w:rPr>
              <w:rStyle w:val="i"/>
              <w:i/>
              <w:iCs/>
            </w:rPr>
            <w:t>©</w:t>
          </w:r>
          <w:r>
            <w:rPr>
              <w:color w:val="000000"/>
            </w:rPr>
            <w:t>Vernier Software &amp; Technology</w:t>
          </w:r>
        </w:p>
      </w:tc>
      <w:tc>
        <w:tcPr>
          <w:tcW w:w="239" w:type="dxa"/>
        </w:tcPr>
        <w:p w:rsidR="00D429DD" w:rsidRDefault="00EB70EA">
          <w:pPr>
            <w:pStyle w:val="td8"/>
          </w:pPr>
          <w:r>
            <w:rPr>
              <w:rStyle w:val="variable4"/>
            </w:rPr>
            <w:fldChar w:fldCharType="begin"/>
          </w:r>
          <w:r w:rsidR="00274AAC">
            <w:rPr>
              <w:rStyle w:val="variable4"/>
            </w:rPr>
            <w:instrText xml:space="preserve"> PAGE \* Arabic  \* MERGEFORMAT </w:instrText>
          </w:r>
          <w:r>
            <w:rPr>
              <w:rStyle w:val="variable4"/>
            </w:rPr>
            <w:fldChar w:fldCharType="separate"/>
          </w:r>
          <w:r w:rsidR="00391F40">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9DD" w:rsidRDefault="00D429DD" w:rsidP="00D429DD">
      <w:r>
        <w:separator/>
      </w:r>
    </w:p>
  </w:footnote>
  <w:footnote w:type="continuationSeparator" w:id="0">
    <w:p w:rsidR="00D429DD" w:rsidRDefault="00D429DD" w:rsidP="00D42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9DD" w:rsidRDefault="00274AAC">
    <w:pPr>
      <w:pStyle w:val="pzHeaderExperiment"/>
    </w:pPr>
    <w:r>
      <w:t>Springs Making Things Move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9DD" w:rsidRDefault="00274AAC">
    <w:pPr>
      <w:pStyle w:val="p"/>
      <w:jc w:val="right"/>
    </w:pPr>
    <w:r>
      <w:rPr>
        <w:b/>
        <w:bCs/>
        <w:i/>
        <w:iCs/>
        <w:color w:val="000000"/>
      </w:rPr>
      <w:t>Springs Making Things Move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9DD" w:rsidRDefault="00D429D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91C82ECA">
      <w:start w:val="1"/>
      <w:numFmt w:val="decimal"/>
      <w:lvlText w:val=""/>
      <w:lvlJc w:val="left"/>
    </w:lvl>
    <w:lvl w:ilvl="1" w:tplc="64300F78">
      <w:numFmt w:val="bullet"/>
      <w:lvlText w:val=""/>
      <w:lvlJc w:val="right"/>
      <w:pPr>
        <w:tabs>
          <w:tab w:val="num" w:pos="360"/>
        </w:tabs>
        <w:spacing w:after="100"/>
        <w:ind w:left="360" w:hanging="210"/>
        <w:jc w:val="left"/>
      </w:pPr>
      <w:rPr>
        <w:rFonts w:ascii="Times New Roman" w:hAnsi="Symbol" w:hint="default"/>
        <w:color w:val="000000"/>
        <w:sz w:val="24"/>
        <w:szCs w:val="24"/>
      </w:rPr>
    </w:lvl>
    <w:lvl w:ilvl="2" w:tplc="AF723EAA">
      <w:start w:val="1"/>
      <w:numFmt w:val="decimal"/>
      <w:lvlText w:val=""/>
      <w:lvlJc w:val="left"/>
    </w:lvl>
    <w:lvl w:ilvl="3" w:tplc="511E7C28">
      <w:start w:val="1"/>
      <w:numFmt w:val="decimal"/>
      <w:lvlText w:val=""/>
      <w:lvlJc w:val="left"/>
    </w:lvl>
    <w:lvl w:ilvl="4" w:tplc="9D9C0260">
      <w:start w:val="1"/>
      <w:numFmt w:val="decimal"/>
      <w:lvlText w:val=""/>
      <w:lvlJc w:val="left"/>
    </w:lvl>
    <w:lvl w:ilvl="5" w:tplc="88A23ACA">
      <w:start w:val="1"/>
      <w:numFmt w:val="decimal"/>
      <w:lvlText w:val=""/>
      <w:lvlJc w:val="left"/>
    </w:lvl>
    <w:lvl w:ilvl="6" w:tplc="C0F63286">
      <w:start w:val="1"/>
      <w:numFmt w:val="decimal"/>
      <w:lvlText w:val=""/>
      <w:lvlJc w:val="left"/>
    </w:lvl>
    <w:lvl w:ilvl="7" w:tplc="A5FC200A">
      <w:start w:val="1"/>
      <w:numFmt w:val="decimal"/>
      <w:lvlText w:val=""/>
      <w:lvlJc w:val="left"/>
    </w:lvl>
    <w:lvl w:ilvl="8" w:tplc="833E7872">
      <w:start w:val="1"/>
      <w:numFmt w:val="decimal"/>
      <w:lvlText w:val=""/>
      <w:lvlJc w:val="left"/>
    </w:lvl>
  </w:abstractNum>
  <w:abstractNum w:abstractNumId="1">
    <w:nsid w:val="00000002"/>
    <w:multiLevelType w:val="hybridMultilevel"/>
    <w:tmpl w:val="00000000"/>
    <w:lvl w:ilvl="0" w:tplc="48D443D0">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562975A">
      <w:start w:val="1"/>
      <w:numFmt w:val="decimal"/>
      <w:lvlText w:val=""/>
      <w:lvlJc w:val="left"/>
    </w:lvl>
    <w:lvl w:ilvl="2" w:tplc="03ECDB3A">
      <w:start w:val="1"/>
      <w:numFmt w:val="decimal"/>
      <w:lvlText w:val=""/>
      <w:lvlJc w:val="left"/>
    </w:lvl>
    <w:lvl w:ilvl="3" w:tplc="FA80B8B6">
      <w:start w:val="1"/>
      <w:numFmt w:val="decimal"/>
      <w:lvlText w:val=""/>
      <w:lvlJc w:val="left"/>
    </w:lvl>
    <w:lvl w:ilvl="4" w:tplc="96BE5E46">
      <w:start w:val="1"/>
      <w:numFmt w:val="decimal"/>
      <w:lvlText w:val=""/>
      <w:lvlJc w:val="left"/>
    </w:lvl>
    <w:lvl w:ilvl="5" w:tplc="F8C2B108">
      <w:start w:val="1"/>
      <w:numFmt w:val="decimal"/>
      <w:lvlText w:val=""/>
      <w:lvlJc w:val="left"/>
    </w:lvl>
    <w:lvl w:ilvl="6" w:tplc="290E7570">
      <w:start w:val="1"/>
      <w:numFmt w:val="decimal"/>
      <w:lvlText w:val=""/>
      <w:lvlJc w:val="left"/>
    </w:lvl>
    <w:lvl w:ilvl="7" w:tplc="D714D77A">
      <w:start w:val="1"/>
      <w:numFmt w:val="decimal"/>
      <w:lvlText w:val=""/>
      <w:lvlJc w:val="left"/>
    </w:lvl>
    <w:lvl w:ilvl="8" w:tplc="21CE3CA8">
      <w:start w:val="1"/>
      <w:numFmt w:val="decimal"/>
      <w:lvlText w:val=""/>
      <w:lvlJc w:val="left"/>
    </w:lvl>
  </w:abstractNum>
  <w:abstractNum w:abstractNumId="2">
    <w:nsid w:val="00000003"/>
    <w:multiLevelType w:val="hybridMultilevel"/>
    <w:tmpl w:val="00000000"/>
    <w:lvl w:ilvl="0" w:tplc="84FADAE2">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B0ECFAF4">
      <w:start w:val="1"/>
      <w:numFmt w:val="decimal"/>
      <w:lvlText w:val=""/>
      <w:lvlJc w:val="left"/>
    </w:lvl>
    <w:lvl w:ilvl="2" w:tplc="2F5090F6">
      <w:start w:val="1"/>
      <w:numFmt w:val="decimal"/>
      <w:lvlText w:val=""/>
      <w:lvlJc w:val="left"/>
    </w:lvl>
    <w:lvl w:ilvl="3" w:tplc="D28E0F66">
      <w:start w:val="1"/>
      <w:numFmt w:val="decimal"/>
      <w:lvlText w:val=""/>
      <w:lvlJc w:val="left"/>
    </w:lvl>
    <w:lvl w:ilvl="4" w:tplc="014AD8E2">
      <w:start w:val="1"/>
      <w:numFmt w:val="decimal"/>
      <w:lvlText w:val=""/>
      <w:lvlJc w:val="left"/>
    </w:lvl>
    <w:lvl w:ilvl="5" w:tplc="E6B677AE">
      <w:start w:val="1"/>
      <w:numFmt w:val="decimal"/>
      <w:lvlText w:val=""/>
      <w:lvlJc w:val="left"/>
    </w:lvl>
    <w:lvl w:ilvl="6" w:tplc="DDAA5398">
      <w:start w:val="1"/>
      <w:numFmt w:val="decimal"/>
      <w:lvlText w:val=""/>
      <w:lvlJc w:val="left"/>
    </w:lvl>
    <w:lvl w:ilvl="7" w:tplc="4030ECBA">
      <w:start w:val="1"/>
      <w:numFmt w:val="decimal"/>
      <w:lvlText w:val=""/>
      <w:lvlJc w:val="left"/>
    </w:lvl>
    <w:lvl w:ilvl="8" w:tplc="191A6782">
      <w:start w:val="1"/>
      <w:numFmt w:val="decimal"/>
      <w:lvlText w:val=""/>
      <w:lvlJc w:val="left"/>
    </w:lvl>
  </w:abstractNum>
  <w:abstractNum w:abstractNumId="3">
    <w:nsid w:val="4CD07A93"/>
    <w:multiLevelType w:val="hybridMultilevel"/>
    <w:tmpl w:val="00000000"/>
    <w:lvl w:ilvl="0" w:tplc="F520788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9AE1708">
      <w:start w:val="1"/>
      <w:numFmt w:val="decimal"/>
      <w:lvlText w:val=""/>
      <w:lvlJc w:val="left"/>
    </w:lvl>
    <w:lvl w:ilvl="2" w:tplc="022A8344">
      <w:start w:val="1"/>
      <w:numFmt w:val="decimal"/>
      <w:lvlText w:val=""/>
      <w:lvlJc w:val="left"/>
    </w:lvl>
    <w:lvl w:ilvl="3" w:tplc="48B816AA">
      <w:start w:val="1"/>
      <w:numFmt w:val="decimal"/>
      <w:lvlText w:val=""/>
      <w:lvlJc w:val="left"/>
    </w:lvl>
    <w:lvl w:ilvl="4" w:tplc="F9CEDA68">
      <w:start w:val="1"/>
      <w:numFmt w:val="decimal"/>
      <w:lvlText w:val=""/>
      <w:lvlJc w:val="left"/>
    </w:lvl>
    <w:lvl w:ilvl="5" w:tplc="5FDCE372">
      <w:start w:val="1"/>
      <w:numFmt w:val="decimal"/>
      <w:lvlText w:val=""/>
      <w:lvlJc w:val="left"/>
    </w:lvl>
    <w:lvl w:ilvl="6" w:tplc="2410F0B6">
      <w:start w:val="1"/>
      <w:numFmt w:val="decimal"/>
      <w:lvlText w:val=""/>
      <w:lvlJc w:val="left"/>
    </w:lvl>
    <w:lvl w:ilvl="7" w:tplc="F92EDAB6">
      <w:start w:val="1"/>
      <w:numFmt w:val="decimal"/>
      <w:lvlText w:val=""/>
      <w:lvlJc w:val="left"/>
    </w:lvl>
    <w:lvl w:ilvl="8" w:tplc="0FEE6A6C">
      <w:start w:val="1"/>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D429DD"/>
    <w:rsid w:val="00274AAC"/>
    <w:rsid w:val="00391F40"/>
    <w:rsid w:val="00D429DD"/>
    <w:rsid w:val="00EB70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D429DD"/>
    <w:pPr>
      <w:outlineLvl w:val="0"/>
    </w:pPr>
  </w:style>
  <w:style w:type="paragraph" w:styleId="Heading2">
    <w:name w:val="heading 2"/>
    <w:rsid w:val="00D429DD"/>
    <w:pPr>
      <w:outlineLvl w:val="1"/>
    </w:pPr>
  </w:style>
  <w:style w:type="paragraph" w:styleId="Heading3">
    <w:name w:val="heading 3"/>
    <w:rsid w:val="00D429DD"/>
    <w:pPr>
      <w:outlineLvl w:val="2"/>
    </w:pPr>
  </w:style>
  <w:style w:type="paragraph" w:styleId="Heading4">
    <w:name w:val="heading 4"/>
    <w:rsid w:val="00D429DD"/>
    <w:pPr>
      <w:outlineLvl w:val="3"/>
    </w:pPr>
  </w:style>
  <w:style w:type="paragraph" w:styleId="Heading5">
    <w:name w:val="heading 5"/>
    <w:rsid w:val="00D429DD"/>
    <w:pPr>
      <w:outlineLvl w:val="4"/>
    </w:pPr>
  </w:style>
  <w:style w:type="paragraph" w:styleId="Heading6">
    <w:name w:val="heading 6"/>
    <w:rsid w:val="00D429DD"/>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D429DD"/>
    <w:pPr>
      <w:spacing w:after="240" w:line="250" w:lineRule="atLeast"/>
    </w:pPr>
    <w:rPr>
      <w:b/>
      <w:bCs/>
      <w:i/>
      <w:iCs/>
      <w:color w:val="000000"/>
      <w:sz w:val="24"/>
      <w:szCs w:val="24"/>
    </w:rPr>
  </w:style>
  <w:style w:type="character" w:customStyle="1" w:styleId="variable">
    <w:name w:val="variable"/>
    <w:rsid w:val="00D429DD"/>
    <w:rPr>
      <w:b/>
      <w:bCs/>
      <w:i/>
      <w:iCs/>
      <w:color w:val="000000"/>
      <w:sz w:val="24"/>
      <w:szCs w:val="24"/>
    </w:rPr>
  </w:style>
  <w:style w:type="paragraph" w:customStyle="1" w:styleId="td">
    <w:name w:val="td"/>
    <w:rsid w:val="00D429DD"/>
    <w:rPr>
      <w:rFonts w:ascii="default" w:hAnsi="default" w:cs="default"/>
      <w:sz w:val="24"/>
      <w:szCs w:val="24"/>
    </w:rPr>
  </w:style>
  <w:style w:type="character" w:customStyle="1" w:styleId="variable1">
    <w:name w:val="variable_1"/>
    <w:rsid w:val="00D429DD"/>
    <w:rPr>
      <w:rFonts w:ascii="Times New Roman" w:hAnsi="Times New Roman" w:cs="Times New Roman"/>
      <w:b/>
      <w:bCs/>
      <w:color w:val="000000"/>
      <w:sz w:val="24"/>
      <w:szCs w:val="24"/>
    </w:rPr>
  </w:style>
  <w:style w:type="paragraph" w:customStyle="1" w:styleId="td1">
    <w:name w:val="td_1"/>
    <w:rsid w:val="00D429DD"/>
    <w:rPr>
      <w:sz w:val="24"/>
      <w:szCs w:val="24"/>
    </w:rPr>
  </w:style>
  <w:style w:type="paragraph" w:customStyle="1" w:styleId="td2">
    <w:name w:val="td_2"/>
    <w:rsid w:val="00D429DD"/>
    <w:pPr>
      <w:jc w:val="right"/>
    </w:pPr>
    <w:rPr>
      <w:rFonts w:ascii="default" w:hAnsi="default" w:cs="default"/>
      <w:sz w:val="24"/>
      <w:szCs w:val="24"/>
    </w:rPr>
  </w:style>
  <w:style w:type="character" w:customStyle="1" w:styleId="variable2">
    <w:name w:val="variable_2"/>
    <w:rsid w:val="00D429DD"/>
    <w:rPr>
      <w:rFonts w:ascii="Times New Roman" w:hAnsi="Times New Roman" w:cs="Times New Roman"/>
      <w:b/>
      <w:bCs/>
      <w:i/>
      <w:iCs/>
      <w:color w:val="000000"/>
      <w:sz w:val="20"/>
      <w:szCs w:val="20"/>
    </w:rPr>
  </w:style>
  <w:style w:type="paragraph" w:customStyle="1" w:styleId="p">
    <w:name w:val="p"/>
    <w:rsid w:val="00D429DD"/>
    <w:pPr>
      <w:spacing w:after="240" w:line="250" w:lineRule="atLeast"/>
    </w:pPr>
    <w:rPr>
      <w:sz w:val="24"/>
      <w:szCs w:val="24"/>
    </w:rPr>
  </w:style>
  <w:style w:type="paragraph" w:customStyle="1" w:styleId="td3">
    <w:name w:val="td_3"/>
    <w:rsid w:val="00D429DD"/>
    <w:rPr>
      <w:i/>
      <w:iCs/>
      <w:sz w:val="24"/>
      <w:szCs w:val="24"/>
    </w:rPr>
  </w:style>
  <w:style w:type="character" w:customStyle="1" w:styleId="variable3">
    <w:name w:val="variable_3"/>
    <w:rsid w:val="00D429DD"/>
    <w:rPr>
      <w:b/>
      <w:bCs/>
      <w:i/>
      <w:iCs/>
      <w:color w:val="000000"/>
      <w:sz w:val="20"/>
      <w:szCs w:val="20"/>
    </w:rPr>
  </w:style>
  <w:style w:type="character" w:customStyle="1" w:styleId="variable4">
    <w:name w:val="variable_4"/>
    <w:rsid w:val="00D429DD"/>
    <w:rPr>
      <w:b/>
      <w:bCs/>
      <w:color w:val="000000"/>
      <w:sz w:val="24"/>
      <w:szCs w:val="24"/>
    </w:rPr>
  </w:style>
  <w:style w:type="paragraph" w:customStyle="1" w:styleId="td4">
    <w:name w:val="td_4"/>
    <w:rsid w:val="00D429DD"/>
    <w:pPr>
      <w:jc w:val="right"/>
    </w:pPr>
    <w:rPr>
      <w:sz w:val="24"/>
      <w:szCs w:val="24"/>
    </w:rPr>
  </w:style>
  <w:style w:type="paragraph" w:customStyle="1" w:styleId="td5">
    <w:name w:val="td_5"/>
    <w:rsid w:val="00D429DD"/>
    <w:rPr>
      <w:rFonts w:ascii="default" w:hAnsi="default" w:cs="default"/>
    </w:rPr>
  </w:style>
  <w:style w:type="paragraph" w:customStyle="1" w:styleId="td6">
    <w:name w:val="td_6"/>
    <w:rsid w:val="00D429DD"/>
    <w:rPr>
      <w:rFonts w:ascii="default" w:hAnsi="default" w:cs="default"/>
      <w:b/>
      <w:bCs/>
      <w:i/>
      <w:iCs/>
    </w:rPr>
  </w:style>
  <w:style w:type="character" w:customStyle="1" w:styleId="i">
    <w:name w:val="i"/>
    <w:rsid w:val="00D429DD"/>
    <w:rPr>
      <w:i/>
      <w:iCs/>
      <w:color w:val="000000"/>
      <w:sz w:val="20"/>
      <w:szCs w:val="20"/>
    </w:rPr>
  </w:style>
  <w:style w:type="paragraph" w:customStyle="1" w:styleId="td7">
    <w:name w:val="td_7"/>
    <w:rsid w:val="00D429DD"/>
    <w:rPr>
      <w:b/>
      <w:bCs/>
      <w:i/>
      <w:iCs/>
    </w:rPr>
  </w:style>
  <w:style w:type="character" w:customStyle="1" w:styleId="variable5">
    <w:name w:val="variable_5"/>
    <w:rsid w:val="00D429DD"/>
    <w:rPr>
      <w:color w:val="000000"/>
      <w:sz w:val="20"/>
      <w:szCs w:val="20"/>
    </w:rPr>
  </w:style>
  <w:style w:type="paragraph" w:customStyle="1" w:styleId="td8">
    <w:name w:val="td_8"/>
    <w:rsid w:val="00D429DD"/>
    <w:pPr>
      <w:jc w:val="right"/>
    </w:pPr>
    <w:rPr>
      <w:b/>
      <w:bCs/>
      <w:sz w:val="24"/>
      <w:szCs w:val="24"/>
    </w:rPr>
  </w:style>
  <w:style w:type="paragraph" w:customStyle="1" w:styleId="h1ChapterNumberInvestigation">
    <w:name w:val="h1_ChapterNumberInvestigation"/>
    <w:rsid w:val="00D429DD"/>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D429DD"/>
    <w:pPr>
      <w:spacing w:after="480"/>
      <w:jc w:val="center"/>
    </w:pPr>
    <w:rPr>
      <w:rFonts w:ascii="Arial" w:hAnsi="Arial" w:cs="Arial"/>
      <w:b/>
      <w:bCs/>
      <w:sz w:val="48"/>
      <w:szCs w:val="48"/>
    </w:rPr>
  </w:style>
  <w:style w:type="paragraph" w:customStyle="1" w:styleId="pGraphiclbl">
    <w:name w:val="p_Graphiclbl"/>
    <w:rsid w:val="00D429DD"/>
    <w:pPr>
      <w:spacing w:after="120" w:line="250" w:lineRule="atLeast"/>
      <w:jc w:val="center"/>
    </w:pPr>
    <w:rPr>
      <w:i/>
      <w:iCs/>
      <w:sz w:val="24"/>
      <w:szCs w:val="24"/>
    </w:rPr>
  </w:style>
  <w:style w:type="paragraph" w:customStyle="1" w:styleId="h2HeadingPrime">
    <w:name w:val="h2_HeadingPrime"/>
    <w:rsid w:val="00D429DD"/>
    <w:pPr>
      <w:keepNext/>
      <w:spacing w:before="480" w:after="120" w:line="280" w:lineRule="atLeast"/>
    </w:pPr>
    <w:rPr>
      <w:rFonts w:ascii="Arial" w:hAnsi="Arial" w:cs="Arial"/>
      <w:b/>
      <w:bCs/>
      <w:caps/>
      <w:color w:val="000000"/>
      <w:sz w:val="28"/>
      <w:szCs w:val="28"/>
    </w:rPr>
  </w:style>
  <w:style w:type="paragraph" w:customStyle="1" w:styleId="linumberedItem">
    <w:name w:val="li_numberedItem"/>
    <w:rsid w:val="00D429DD"/>
    <w:pPr>
      <w:spacing w:after="240" w:line="240" w:lineRule="atLeast"/>
      <w:ind w:left="360"/>
    </w:pPr>
    <w:rPr>
      <w:sz w:val="24"/>
      <w:szCs w:val="24"/>
    </w:rPr>
  </w:style>
  <w:style w:type="character" w:customStyle="1" w:styleId="i1">
    <w:name w:val="i_1"/>
    <w:rsid w:val="00D429DD"/>
    <w:rPr>
      <w:i/>
      <w:iCs/>
      <w:color w:val="000000"/>
      <w:sz w:val="24"/>
      <w:szCs w:val="24"/>
    </w:rPr>
  </w:style>
  <w:style w:type="paragraph" w:customStyle="1" w:styleId="li">
    <w:name w:val="li"/>
    <w:rsid w:val="00D429DD"/>
    <w:pPr>
      <w:spacing w:after="100"/>
      <w:ind w:left="72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399</Words>
  <Characters>2277</Characters>
  <Application>Microsoft Office Word</Application>
  <DocSecurity>0</DocSecurity>
  <Lines>18</Lines>
  <Paragraphs>5</Paragraphs>
  <ScaleCrop>false</ScaleCrop>
  <Company>MadCap Software</Company>
  <LinksUpToDate>false</LinksUpToDate>
  <CharactersWithSpaces>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PEP_11_Springs_Making_Things_Move</dc:title>
  <dc:creator>MadCap Software</dc:creator>
  <cp:lastModifiedBy>ckreiger</cp:lastModifiedBy>
  <cp:revision>2</cp:revision>
  <dcterms:created xsi:type="dcterms:W3CDTF">2020-03-17T19:38:00Z</dcterms:created>
  <dcterms:modified xsi:type="dcterms:W3CDTF">2020-03-17T19:38:00Z</dcterms:modified>
</cp:coreProperties>
</file>