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5DD7C" w14:textId="77777777" w:rsidR="00671B5E" w:rsidRDefault="00D63446" w:rsidP="008067FD">
      <w:pPr>
        <w:pStyle w:val="VSTitle"/>
      </w:pPr>
      <w:bookmarkStart w:id="0" w:name="_Toc378871870"/>
      <w:bookmarkStart w:id="1" w:name="_Toc303004749"/>
      <w:r w:rsidRPr="009D70F0">
        <w:t>Base Catalysis of the cis-trans Isomerization of Congo Red</w:t>
      </w:r>
      <w:bookmarkEnd w:id="0"/>
      <w:bookmarkEnd w:id="1"/>
    </w:p>
    <w:p w14:paraId="32AEB950" w14:textId="77777777" w:rsidR="00D63446" w:rsidRDefault="00D63446" w:rsidP="00D63446">
      <w:pPr>
        <w:spacing w:line="360" w:lineRule="auto"/>
        <w:jc w:val="both"/>
        <w:rPr>
          <w:rFonts w:ascii="Arial" w:hAnsi="Arial"/>
          <w:sz w:val="20"/>
        </w:rPr>
      </w:pPr>
      <w:r>
        <w:rPr>
          <w:rFonts w:ascii="Arial" w:hAnsi="Arial"/>
          <w:sz w:val="20"/>
        </w:rPr>
        <w:t>Excitation wavelength: &lt;500</w:t>
      </w:r>
      <w:r w:rsidRPr="000B01BE">
        <w:rPr>
          <w:rFonts w:ascii="Arial" w:hAnsi="Arial"/>
          <w:sz w:val="20"/>
        </w:rPr>
        <w:t xml:space="preserve"> nm</w:t>
      </w:r>
      <w:r w:rsidR="006466F5">
        <w:rPr>
          <w:rFonts w:ascii="Arial" w:hAnsi="Arial"/>
          <w:sz w:val="20"/>
        </w:rPr>
        <w:t>, CG-BG-3</w:t>
      </w:r>
    </w:p>
    <w:p w14:paraId="7407EEAD" w14:textId="77777777" w:rsidR="00D63446" w:rsidRDefault="00D63446" w:rsidP="00D63446">
      <w:pPr>
        <w:spacing w:line="360" w:lineRule="auto"/>
        <w:jc w:val="both"/>
        <w:rPr>
          <w:rFonts w:ascii="Arial" w:hAnsi="Arial"/>
          <w:sz w:val="20"/>
        </w:rPr>
      </w:pPr>
      <w:r>
        <w:rPr>
          <w:rFonts w:ascii="Arial" w:hAnsi="Arial"/>
          <w:sz w:val="20"/>
        </w:rPr>
        <w:t xml:space="preserve">Observation wavelength: </w:t>
      </w:r>
      <w:r w:rsidR="006466F5">
        <w:rPr>
          <w:rFonts w:ascii="Arial" w:hAnsi="Arial"/>
          <w:sz w:val="20"/>
        </w:rPr>
        <w:t>58</w:t>
      </w:r>
      <w:r>
        <w:rPr>
          <w:rFonts w:ascii="Arial" w:hAnsi="Arial"/>
          <w:sz w:val="20"/>
        </w:rPr>
        <w:t>0 nm</w:t>
      </w:r>
    </w:p>
    <w:p w14:paraId="6F5C6106" w14:textId="77777777" w:rsidR="00D63446" w:rsidRDefault="00D63446" w:rsidP="00D63446">
      <w:pPr>
        <w:pStyle w:val="VSHeadingsub1"/>
      </w:pPr>
    </w:p>
    <w:p w14:paraId="46031EE3" w14:textId="77777777" w:rsidR="00D63446" w:rsidRPr="00FF0133" w:rsidRDefault="00D63446" w:rsidP="00D63446">
      <w:pPr>
        <w:pStyle w:val="VSHeadingsub1"/>
      </w:pPr>
      <w:r w:rsidRPr="00FF0133">
        <w:t>Chemicals needed</w:t>
      </w:r>
    </w:p>
    <w:p w14:paraId="00C4C01D" w14:textId="77777777" w:rsidR="00D63446" w:rsidRPr="00061A0C" w:rsidRDefault="00F70E19" w:rsidP="00D63446">
      <w:pPr>
        <w:pStyle w:val="ListParagraph"/>
        <w:numPr>
          <w:ilvl w:val="0"/>
          <w:numId w:val="13"/>
        </w:numPr>
        <w:spacing w:line="360" w:lineRule="auto"/>
        <w:jc w:val="both"/>
        <w:rPr>
          <w:rFonts w:ascii="Arial" w:hAnsi="Arial"/>
          <w:sz w:val="20"/>
        </w:rPr>
      </w:pPr>
      <w:r>
        <w:rPr>
          <w:rFonts w:ascii="Arial" w:hAnsi="Arial"/>
          <w:sz w:val="20"/>
        </w:rPr>
        <w:t>c</w:t>
      </w:r>
      <w:r w:rsidR="00D63446">
        <w:rPr>
          <w:rFonts w:ascii="Arial" w:hAnsi="Arial"/>
          <w:sz w:val="20"/>
        </w:rPr>
        <w:t>ongo red (CR)</w:t>
      </w:r>
    </w:p>
    <w:p w14:paraId="170ABD41" w14:textId="77777777" w:rsidR="00D63446" w:rsidRPr="00061A0C" w:rsidRDefault="0098190C" w:rsidP="00D63446">
      <w:pPr>
        <w:pStyle w:val="ListParagraph"/>
        <w:numPr>
          <w:ilvl w:val="0"/>
          <w:numId w:val="13"/>
        </w:numPr>
        <w:spacing w:line="360" w:lineRule="auto"/>
        <w:jc w:val="both"/>
        <w:rPr>
          <w:rFonts w:ascii="Arial" w:hAnsi="Arial"/>
          <w:sz w:val="20"/>
        </w:rPr>
      </w:pPr>
      <w:r>
        <w:rPr>
          <w:rFonts w:ascii="Arial" w:hAnsi="Arial" w:cs="Arial"/>
          <w:color w:val="000000"/>
          <w:sz w:val="20"/>
          <w:szCs w:val="20"/>
        </w:rPr>
        <w:t>0.1 M s</w:t>
      </w:r>
      <w:r w:rsidR="00D63446">
        <w:rPr>
          <w:rFonts w:ascii="Arial" w:hAnsi="Arial"/>
          <w:sz w:val="20"/>
        </w:rPr>
        <w:t>odium hydroxide</w:t>
      </w:r>
    </w:p>
    <w:p w14:paraId="120B1A3E" w14:textId="77777777" w:rsidR="00D63446" w:rsidRDefault="00F70E19" w:rsidP="00D63446">
      <w:pPr>
        <w:pStyle w:val="ListParagraph"/>
        <w:numPr>
          <w:ilvl w:val="0"/>
          <w:numId w:val="13"/>
        </w:numPr>
        <w:spacing w:line="360" w:lineRule="auto"/>
        <w:jc w:val="both"/>
        <w:rPr>
          <w:rFonts w:ascii="Arial" w:hAnsi="Arial"/>
          <w:sz w:val="20"/>
        </w:rPr>
      </w:pPr>
      <w:r>
        <w:rPr>
          <w:rFonts w:ascii="Arial" w:hAnsi="Arial"/>
          <w:sz w:val="20"/>
        </w:rPr>
        <w:t>e</w:t>
      </w:r>
      <w:r w:rsidR="00D63446" w:rsidRPr="00061A0C">
        <w:rPr>
          <w:rFonts w:ascii="Arial" w:hAnsi="Arial"/>
          <w:sz w:val="20"/>
        </w:rPr>
        <w:t>thanol, commercial grade for solvent</w:t>
      </w:r>
    </w:p>
    <w:p w14:paraId="4EFA8145" w14:textId="77777777" w:rsidR="00DD7BB8" w:rsidRDefault="00DD7BB8" w:rsidP="00DD7BB8">
      <w:pPr>
        <w:pStyle w:val="VSHeadingsub1"/>
        <w:ind w:firstLine="0"/>
      </w:pPr>
    </w:p>
    <w:p w14:paraId="7B3E13DC" w14:textId="77777777" w:rsidR="00DD7BB8" w:rsidRPr="00DD7BB8" w:rsidRDefault="00DD7BB8" w:rsidP="00DD7BB8">
      <w:pPr>
        <w:pStyle w:val="VSHeadingsub1"/>
      </w:pPr>
      <w:r w:rsidRPr="00DD7BB8">
        <w:rPr>
          <w:rFonts w:cs="Arial"/>
          <w:bCs/>
          <w:color w:val="000000"/>
        </w:rPr>
        <w:t>Hardware and software</w:t>
      </w:r>
      <w:r w:rsidRPr="00DD7BB8">
        <w:t xml:space="preserve"> needed</w:t>
      </w:r>
    </w:p>
    <w:p w14:paraId="178CD4B6" w14:textId="77777777" w:rsidR="00DD7BB8" w:rsidRPr="00061A0C" w:rsidRDefault="00DD7BB8" w:rsidP="00DD7BB8">
      <w:pPr>
        <w:pStyle w:val="ListParagraph"/>
        <w:numPr>
          <w:ilvl w:val="0"/>
          <w:numId w:val="13"/>
        </w:numPr>
        <w:spacing w:line="360" w:lineRule="auto"/>
        <w:jc w:val="both"/>
        <w:rPr>
          <w:rFonts w:ascii="Arial" w:hAnsi="Arial"/>
          <w:sz w:val="20"/>
        </w:rPr>
      </w:pPr>
      <w:r>
        <w:rPr>
          <w:rFonts w:ascii="Arial" w:hAnsi="Arial" w:cs="Arial"/>
          <w:color w:val="000000"/>
          <w:sz w:val="20"/>
          <w:szCs w:val="20"/>
        </w:rPr>
        <w:t>Vernier Flash Photolysis Spectrometer software (available for Windows® only)</w:t>
      </w:r>
    </w:p>
    <w:p w14:paraId="10C91247" w14:textId="77777777" w:rsidR="00DD7BB8" w:rsidRPr="00061A0C" w:rsidRDefault="00DD7BB8" w:rsidP="00DD7BB8">
      <w:pPr>
        <w:pStyle w:val="ListParagraph"/>
        <w:numPr>
          <w:ilvl w:val="0"/>
          <w:numId w:val="13"/>
        </w:numPr>
        <w:spacing w:line="360" w:lineRule="auto"/>
        <w:jc w:val="both"/>
        <w:rPr>
          <w:rFonts w:ascii="Arial" w:hAnsi="Arial"/>
          <w:sz w:val="20"/>
        </w:rPr>
      </w:pPr>
      <w:r>
        <w:rPr>
          <w:rFonts w:ascii="Arial" w:hAnsi="Arial" w:cs="Arial"/>
          <w:color w:val="000000"/>
          <w:sz w:val="20"/>
          <w:szCs w:val="20"/>
        </w:rPr>
        <w:t>Vernier Logge</w:t>
      </w:r>
      <w:r w:rsidR="004F2443">
        <w:rPr>
          <w:rFonts w:ascii="Arial" w:hAnsi="Arial" w:cs="Arial"/>
          <w:color w:val="000000"/>
          <w:sz w:val="20"/>
          <w:szCs w:val="20"/>
        </w:rPr>
        <w:t xml:space="preserve">r </w:t>
      </w:r>
      <w:r w:rsidR="004F2443" w:rsidRPr="00F07CF8">
        <w:rPr>
          <w:rFonts w:ascii="Arial" w:hAnsi="Arial" w:cs="Arial"/>
          <w:i/>
          <w:color w:val="000000"/>
          <w:sz w:val="20"/>
          <w:szCs w:val="20"/>
        </w:rPr>
        <w:t>Pro</w:t>
      </w:r>
      <w:r w:rsidR="004F2443">
        <w:rPr>
          <w:rFonts w:ascii="Arial" w:hAnsi="Arial" w:cs="Arial"/>
          <w:color w:val="000000"/>
          <w:sz w:val="20"/>
          <w:szCs w:val="20"/>
        </w:rPr>
        <w:t xml:space="preserve"> software (or similar data-</w:t>
      </w:r>
      <w:r>
        <w:rPr>
          <w:rFonts w:ascii="Arial" w:hAnsi="Arial" w:cs="Arial"/>
          <w:color w:val="000000"/>
          <w:sz w:val="20"/>
          <w:szCs w:val="20"/>
        </w:rPr>
        <w:t>analysis software)</w:t>
      </w:r>
    </w:p>
    <w:p w14:paraId="0CCEDE33" w14:textId="77777777" w:rsidR="00AF4BBB" w:rsidRDefault="00DD7BB8" w:rsidP="00AF4BBB">
      <w:pPr>
        <w:pStyle w:val="ListParagraph"/>
        <w:numPr>
          <w:ilvl w:val="0"/>
          <w:numId w:val="13"/>
        </w:numPr>
        <w:spacing w:line="360" w:lineRule="auto"/>
        <w:jc w:val="both"/>
        <w:rPr>
          <w:rFonts w:ascii="Arial" w:hAnsi="Arial"/>
          <w:sz w:val="20"/>
        </w:rPr>
      </w:pPr>
      <w:r>
        <w:rPr>
          <w:rFonts w:ascii="Arial" w:hAnsi="Arial"/>
          <w:sz w:val="20"/>
        </w:rPr>
        <w:t>computer</w:t>
      </w:r>
    </w:p>
    <w:p w14:paraId="772F0B0A" w14:textId="77777777" w:rsidR="00DD7BB8" w:rsidRPr="00DD7BB8" w:rsidRDefault="00DD7BB8" w:rsidP="00AF4BBB">
      <w:pPr>
        <w:pStyle w:val="ListParagraph"/>
        <w:numPr>
          <w:ilvl w:val="0"/>
          <w:numId w:val="13"/>
        </w:numPr>
        <w:spacing w:line="360" w:lineRule="auto"/>
        <w:jc w:val="both"/>
        <w:rPr>
          <w:rFonts w:ascii="Arial" w:hAnsi="Arial"/>
          <w:sz w:val="20"/>
        </w:rPr>
      </w:pPr>
      <w:r>
        <w:rPr>
          <w:rFonts w:ascii="Arial" w:hAnsi="Arial" w:cs="Arial"/>
          <w:color w:val="000000"/>
          <w:sz w:val="20"/>
          <w:szCs w:val="20"/>
        </w:rPr>
        <w:t>Vernier Flash Photolysis Spectrometer</w:t>
      </w:r>
    </w:p>
    <w:p w14:paraId="62C76788" w14:textId="77777777" w:rsidR="00DD7BB8" w:rsidRPr="00DD7BB8" w:rsidRDefault="00DD7BB8" w:rsidP="00AF4BBB">
      <w:pPr>
        <w:pStyle w:val="ListParagraph"/>
        <w:numPr>
          <w:ilvl w:val="0"/>
          <w:numId w:val="13"/>
        </w:numPr>
        <w:spacing w:line="360" w:lineRule="auto"/>
        <w:jc w:val="both"/>
        <w:rPr>
          <w:rFonts w:ascii="Arial" w:hAnsi="Arial"/>
          <w:sz w:val="20"/>
        </w:rPr>
      </w:pPr>
      <w:r>
        <w:rPr>
          <w:rFonts w:ascii="Arial" w:hAnsi="Arial" w:cs="Arial"/>
          <w:color w:val="000000"/>
          <w:sz w:val="20"/>
          <w:szCs w:val="20"/>
        </w:rPr>
        <w:t>fluorescence cuvette</w:t>
      </w:r>
    </w:p>
    <w:p w14:paraId="16DBB1A3" w14:textId="77777777" w:rsidR="00D63446" w:rsidRDefault="00D63446" w:rsidP="00D63446">
      <w:pPr>
        <w:pStyle w:val="Normal1"/>
      </w:pPr>
    </w:p>
    <w:p w14:paraId="053A7CE8" w14:textId="77777777" w:rsidR="00D63446" w:rsidRPr="00FF0133" w:rsidRDefault="00D63446" w:rsidP="00D63446">
      <w:pPr>
        <w:pStyle w:val="VSHeadingsub1"/>
      </w:pPr>
      <w:r w:rsidRPr="00FF0133">
        <w:t>Background</w:t>
      </w:r>
    </w:p>
    <w:p w14:paraId="2FD676B9" w14:textId="77777777" w:rsidR="00D63446" w:rsidRPr="00F07CF8" w:rsidRDefault="00D63446" w:rsidP="00F07CF8">
      <w:pPr>
        <w:pStyle w:val="Normal1"/>
      </w:pPr>
      <w:r>
        <w:t>Congo red</w:t>
      </w:r>
      <w:r w:rsidRPr="00DE3F40">
        <w:t xml:space="preserve"> (CR) is a diazo dye that is a derivative of azobenzene</w:t>
      </w:r>
      <w:r>
        <w:t>. A</w:t>
      </w:r>
      <w:r w:rsidRPr="00DE3F40">
        <w:t>s can be seen from the skeletal structure in Figure 1, CR has two identically substituted azobenzene moieties.</w:t>
      </w:r>
    </w:p>
    <w:p w14:paraId="519551A6" w14:textId="77777777" w:rsidR="00D63446" w:rsidRPr="00623BC0" w:rsidRDefault="00D63446" w:rsidP="00D63446">
      <w:pPr>
        <w:spacing w:line="360" w:lineRule="auto"/>
        <w:jc w:val="center"/>
        <w:rPr>
          <w:rFonts w:asciiTheme="majorHAnsi" w:hAnsiTheme="majorHAnsi"/>
        </w:rPr>
      </w:pPr>
      <w:r w:rsidRPr="00623BC0">
        <w:rPr>
          <w:rFonts w:asciiTheme="majorHAnsi" w:hAnsiTheme="majorHAnsi"/>
          <w:noProof/>
        </w:rPr>
        <w:drawing>
          <wp:inline distT="0" distB="0" distL="0" distR="0" wp14:anchorId="733950E5" wp14:editId="78E15F98">
            <wp:extent cx="5038725" cy="1913747"/>
            <wp:effectExtent l="0" t="0" r="0" b="0"/>
            <wp:docPr id="2" name="Picture 7" descr="C:\Users\mike\Desktop\Congo-red-2D-skel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Congo-red-2D-skele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1913747"/>
                    </a:xfrm>
                    <a:prstGeom prst="rect">
                      <a:avLst/>
                    </a:prstGeom>
                    <a:noFill/>
                    <a:ln>
                      <a:noFill/>
                    </a:ln>
                  </pic:spPr>
                </pic:pic>
              </a:graphicData>
            </a:graphic>
          </wp:inline>
        </w:drawing>
      </w:r>
    </w:p>
    <w:p w14:paraId="686A4137" w14:textId="77777777" w:rsidR="00D63446" w:rsidRDefault="00D63446" w:rsidP="00D63446">
      <w:pPr>
        <w:pStyle w:val="Caption"/>
      </w:pPr>
      <w:r w:rsidRPr="009D70F0">
        <w:rPr>
          <w:b/>
        </w:rPr>
        <w:t xml:space="preserve">Figure </w:t>
      </w:r>
      <w:r>
        <w:rPr>
          <w:b/>
        </w:rPr>
        <w:t>1</w:t>
      </w:r>
      <w:r w:rsidRPr="009D70F0">
        <w:rPr>
          <w:b/>
        </w:rPr>
        <w:t>:</w:t>
      </w:r>
      <w:r>
        <w:t xml:space="preserve"> Congo red, MW=696.67</w:t>
      </w:r>
    </w:p>
    <w:p w14:paraId="4F54DB1B" w14:textId="77777777" w:rsidR="00D63446" w:rsidRDefault="00D63446" w:rsidP="00D63446">
      <w:pPr>
        <w:spacing w:line="360" w:lineRule="auto"/>
        <w:rPr>
          <w:rFonts w:ascii="Arial" w:hAnsi="Arial" w:cs="Arial"/>
          <w:sz w:val="20"/>
        </w:rPr>
      </w:pPr>
    </w:p>
    <w:p w14:paraId="05668BE1" w14:textId="77777777" w:rsidR="00D63446" w:rsidRDefault="00D63446" w:rsidP="00D63446">
      <w:pPr>
        <w:pStyle w:val="Normal1"/>
      </w:pPr>
      <w:r w:rsidRPr="00DE3F40">
        <w:t>The absorption spectrum of a solution of CR in its trans-groun</w:t>
      </w:r>
      <w:r>
        <w:t xml:space="preserve">d state (as depicted in Figure </w:t>
      </w:r>
      <w:r w:rsidR="00BC495D">
        <w:t>1</w:t>
      </w:r>
      <w:r w:rsidRPr="00DE3F40">
        <w:t xml:space="preserve">) in 20% water/ethanol is shown in Figure </w:t>
      </w:r>
      <w:r>
        <w:t>2</w:t>
      </w:r>
      <w:r w:rsidRPr="00DE3F40">
        <w:t>. The dye absorbs strongly throughout the visible range with a maximum near 510 nm. Note that the absorbance is very weak at 600 nm.</w:t>
      </w:r>
    </w:p>
    <w:p w14:paraId="4A10EDE3" w14:textId="77777777" w:rsidR="00D63446" w:rsidRPr="00DE3F40" w:rsidRDefault="00D63446" w:rsidP="00D63446">
      <w:pPr>
        <w:spacing w:line="360" w:lineRule="auto"/>
        <w:rPr>
          <w:rFonts w:ascii="Arial" w:hAnsi="Arial" w:cs="Arial"/>
          <w:sz w:val="20"/>
        </w:rPr>
      </w:pPr>
    </w:p>
    <w:p w14:paraId="0682EB52" w14:textId="77777777" w:rsidR="00D63446" w:rsidRDefault="00D63446" w:rsidP="00D63446">
      <w:pPr>
        <w:spacing w:line="360" w:lineRule="auto"/>
        <w:jc w:val="center"/>
        <w:rPr>
          <w:rFonts w:asciiTheme="majorHAnsi" w:hAnsiTheme="majorHAnsi"/>
        </w:rPr>
      </w:pPr>
      <w:r>
        <w:rPr>
          <w:rFonts w:asciiTheme="majorHAnsi" w:hAnsiTheme="majorHAnsi"/>
          <w:noProof/>
        </w:rPr>
        <w:lastRenderedPageBreak/>
        <w:drawing>
          <wp:inline distT="0" distB="0" distL="0" distR="0" wp14:anchorId="791D348A" wp14:editId="707588BE">
            <wp:extent cx="5162550" cy="3630072"/>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089"/>
                    <a:stretch/>
                  </pic:blipFill>
                  <pic:spPr bwMode="auto">
                    <a:xfrm>
                      <a:off x="0" y="0"/>
                      <a:ext cx="5163373" cy="3630651"/>
                    </a:xfrm>
                    <a:prstGeom prst="rect">
                      <a:avLst/>
                    </a:prstGeom>
                    <a:noFill/>
                    <a:ln>
                      <a:noFill/>
                    </a:ln>
                    <a:extLst>
                      <a:ext uri="{53640926-AAD7-44D8-BBD7-CCE9431645EC}">
                        <a14:shadowObscured xmlns:a14="http://schemas.microsoft.com/office/drawing/2010/main"/>
                      </a:ext>
                    </a:extLst>
                  </pic:spPr>
                </pic:pic>
              </a:graphicData>
            </a:graphic>
          </wp:inline>
        </w:drawing>
      </w:r>
    </w:p>
    <w:p w14:paraId="678A51B3" w14:textId="77777777" w:rsidR="00D63446" w:rsidRPr="00AF526F" w:rsidRDefault="00D63446" w:rsidP="00D63446">
      <w:pPr>
        <w:pStyle w:val="Caption"/>
      </w:pPr>
      <w:r w:rsidRPr="009D70F0">
        <w:rPr>
          <w:b/>
        </w:rPr>
        <w:t xml:space="preserve">Figure </w:t>
      </w:r>
      <w:r>
        <w:rPr>
          <w:b/>
        </w:rPr>
        <w:t>2</w:t>
      </w:r>
      <w:r w:rsidRPr="009D70F0">
        <w:rPr>
          <w:b/>
        </w:rPr>
        <w:t>:</w:t>
      </w:r>
      <w:r>
        <w:rPr>
          <w:b/>
        </w:rPr>
        <w:t xml:space="preserve"> </w:t>
      </w:r>
      <w:r>
        <w:t>G</w:t>
      </w:r>
      <w:r w:rsidRPr="00AF526F">
        <w:t xml:space="preserve">round state absorption spectrum of </w:t>
      </w:r>
      <w:r>
        <w:t>Congo red (t</w:t>
      </w:r>
      <w:r w:rsidRPr="00AF526F">
        <w:t>rans</w:t>
      </w:r>
      <w:r>
        <w:t xml:space="preserve"> conf.) in 20% water in ethanol</w:t>
      </w:r>
    </w:p>
    <w:p w14:paraId="406D209C" w14:textId="77777777" w:rsidR="00D63446" w:rsidRDefault="00D63446" w:rsidP="00D63446">
      <w:pPr>
        <w:spacing w:line="360" w:lineRule="auto"/>
        <w:rPr>
          <w:rFonts w:asciiTheme="majorHAnsi" w:hAnsiTheme="majorHAnsi"/>
        </w:rPr>
      </w:pPr>
    </w:p>
    <w:p w14:paraId="3588DFAF" w14:textId="77777777" w:rsidR="00D63446" w:rsidRDefault="00D63446" w:rsidP="00D63446">
      <w:pPr>
        <w:pStyle w:val="Normal1"/>
      </w:pPr>
      <w:r w:rsidRPr="00623BC0">
        <w:t>When light within the broad visible band is absorbed by the dye, some ground state molecules are converted into an excited state in which the electronic structure of the dye is changed. This shift in electron density causes the –N=N- bond to have significantly less double</w:t>
      </w:r>
      <w:r>
        <w:t>-</w:t>
      </w:r>
      <w:r w:rsidRPr="00623BC0">
        <w:t>bond character</w:t>
      </w:r>
      <w:r>
        <w:t>,</w:t>
      </w:r>
      <w:r w:rsidRPr="00623BC0">
        <w:t xml:space="preserve"> and because of this</w:t>
      </w:r>
      <w:r>
        <w:t>,</w:t>
      </w:r>
      <w:r w:rsidRPr="00623BC0">
        <w:t xml:space="preserve"> the molecule becomes </w:t>
      </w:r>
      <w:proofErr w:type="spellStart"/>
      <w:r w:rsidRPr="00623BC0">
        <w:t>torsionally</w:t>
      </w:r>
      <w:proofErr w:type="spellEnd"/>
      <w:r w:rsidRPr="00623BC0">
        <w:t xml:space="preserve"> flexible.</w:t>
      </w:r>
      <w:r w:rsidRPr="00623BC0">
        <w:rPr>
          <w:noProof/>
        </w:rPr>
        <w:t xml:space="preserve"> Thus</w:t>
      </w:r>
      <w:r w:rsidRPr="00623BC0">
        <w:t xml:space="preserve">, in its attempt to rid itself of the energy imparted by the absorption of a photon, CR flips rapidly from a trans-excited state to a cis-ground state </w:t>
      </w:r>
      <w:r>
        <w:t>that</w:t>
      </w:r>
      <w:r w:rsidRPr="00623BC0">
        <w:t xml:space="preserve"> is a higher energy state than the trans-ground state. This cis-state is therefore metastable with respect to the trans-ground state</w:t>
      </w:r>
      <w:r>
        <w:t>,</w:t>
      </w:r>
      <w:r w:rsidRPr="00623BC0">
        <w:t xml:space="preserve"> and in fluid media at room temperature, a cis-trans isomerization will occur with the result that</w:t>
      </w:r>
      <w:r>
        <w:t xml:space="preserve"> </w:t>
      </w:r>
      <w:r w:rsidRPr="00623BC0">
        <w:t>CR in its initial state is regenerated</w:t>
      </w:r>
      <w:r>
        <w:t xml:space="preserve">. </w:t>
      </w:r>
      <w:r w:rsidRPr="00623BC0">
        <w:t>Overall then, all that happens is that light energy is converted to heat in the solution.</w:t>
      </w:r>
    </w:p>
    <w:p w14:paraId="5EF9FC56" w14:textId="77777777" w:rsidR="00D63446" w:rsidRPr="00C176A5" w:rsidRDefault="00D63446" w:rsidP="00D63446">
      <w:pPr>
        <w:pStyle w:val="Normal1"/>
      </w:pPr>
      <w:r w:rsidRPr="00623BC0">
        <w:t>However</w:t>
      </w:r>
      <w:r>
        <w:t>, this photo</w:t>
      </w:r>
      <w:r w:rsidRPr="00623BC0">
        <w:t>reaction provides an opportunity for the student to follow the progress of a thermal cis-trans isomerization and measure its rate on timescales that cannot be achieved by traditional mixing methods</w:t>
      </w:r>
      <w:r>
        <w:t xml:space="preserve">. </w:t>
      </w:r>
      <w:r w:rsidRPr="00623BC0">
        <w:t>Moreover</w:t>
      </w:r>
      <w:r>
        <w:t>,</w:t>
      </w:r>
      <w:r w:rsidRPr="00623BC0">
        <w:t xml:space="preserve"> the rate is found to be catalyzed by both acids and bases</w:t>
      </w:r>
      <w:r>
        <w:t xml:space="preserve">, </w:t>
      </w:r>
      <w:r w:rsidRPr="00012D59">
        <w:t>and the student is required to find the bimolecular rate constant for catalysis by OH</w:t>
      </w:r>
      <w:r w:rsidRPr="00012D59">
        <w:rPr>
          <w:vertAlign w:val="superscript"/>
        </w:rPr>
        <w:t xml:space="preserve">- </w:t>
      </w:r>
      <w:r w:rsidRPr="00012D59">
        <w:t>ions.</w:t>
      </w:r>
    </w:p>
    <w:p w14:paraId="37525F30" w14:textId="77777777" w:rsidR="00FA505B" w:rsidRDefault="00FA505B" w:rsidP="00FA505B">
      <w:pPr>
        <w:pStyle w:val="VSHeadingsub1"/>
      </w:pPr>
    </w:p>
    <w:p w14:paraId="6E1A7626" w14:textId="77777777" w:rsidR="00D63446" w:rsidRPr="00FF0133" w:rsidRDefault="00D63446" w:rsidP="00D63446">
      <w:pPr>
        <w:pStyle w:val="VSHeadingsub1"/>
      </w:pPr>
      <w:r w:rsidRPr="00FF0133">
        <w:t>Procedure</w:t>
      </w:r>
    </w:p>
    <w:p w14:paraId="0833751D" w14:textId="77777777" w:rsidR="00D63446" w:rsidRDefault="00D63446" w:rsidP="00F6578B">
      <w:pPr>
        <w:pStyle w:val="Normal1"/>
      </w:pPr>
      <w:r w:rsidRPr="00347478">
        <w:t xml:space="preserve">Obtain and wear goggles. </w:t>
      </w:r>
      <w:r w:rsidR="00F6578B">
        <w:rPr>
          <w:color w:val="000000"/>
        </w:rPr>
        <w:t xml:space="preserve">Ensure you have connected the Vernier Flash Photolysis Spectrometer to your computer using the Vernier Flash Photolysis Spectrometer software. </w:t>
      </w:r>
      <w:r w:rsidRPr="00347478">
        <w:t>Prepare</w:t>
      </w:r>
      <w:r>
        <w:t xml:space="preserve"> 100 mL of 20% water in ethanol</w:t>
      </w:r>
      <w:r w:rsidRPr="00012D59">
        <w:t xml:space="preserve"> using de-ionized or distilled water. It may be convenient to use 190</w:t>
      </w:r>
      <w:r>
        <w:t xml:space="preserve"> </w:t>
      </w:r>
      <w:r w:rsidRPr="00012D59">
        <w:t>proof ethanol, which is 5% in water</w:t>
      </w:r>
      <w:r>
        <w:t>,</w:t>
      </w:r>
      <w:r w:rsidRPr="00012D59">
        <w:t xml:space="preserve"> and add the requisite volume of water to bring it to 20%. Note that the exact percentage of </w:t>
      </w:r>
      <w:r w:rsidRPr="00012D59">
        <w:lastRenderedPageBreak/>
        <w:t>water is not important, but the water must be pure. Add</w:t>
      </w:r>
      <w:r>
        <w:t xml:space="preserve"> small quantities of </w:t>
      </w:r>
      <w:r w:rsidRPr="00012D59">
        <w:t xml:space="preserve">solid </w:t>
      </w:r>
      <w:r>
        <w:t>CR to the water-alcohol mixture</w:t>
      </w:r>
      <w:r w:rsidRPr="00012D59">
        <w:t xml:space="preserve"> until the color is a light red. Again the amount of dye is not important; you need to have just enough to generate a quantity of the cis-photoproduct to provide an absorbance that has a good signal-to-noise ratio in </w:t>
      </w:r>
      <w:r>
        <w:t>the Vernier Flash Photolysis Spectrometer</w:t>
      </w:r>
      <w:r w:rsidRPr="00012D59">
        <w:t xml:space="preserve">. A useful check is to transfer some of the solution to the 10 mm x 10 mm cuvette and place it in the sample position with the </w:t>
      </w:r>
      <w:r w:rsidR="004259DB">
        <w:t>58</w:t>
      </w:r>
      <w:r w:rsidRPr="00012D59">
        <w:t>0 nm band pass filter inserted in front of the detector</w:t>
      </w:r>
      <w:r>
        <w:t xml:space="preserve">. </w:t>
      </w:r>
      <w:r w:rsidRPr="00012D59">
        <w:t>If the I</w:t>
      </w:r>
      <w:r w:rsidRPr="00012D59">
        <w:rPr>
          <w:vertAlign w:val="subscript"/>
        </w:rPr>
        <w:t>0</w:t>
      </w:r>
      <w:r>
        <w:t xml:space="preserve"> reading on the lower-</w:t>
      </w:r>
      <w:r w:rsidRPr="00012D59">
        <w:t xml:space="preserve">left of the </w:t>
      </w:r>
      <w:r>
        <w:t>Vernier Flash Photolysis Spectrometer</w:t>
      </w:r>
      <w:r w:rsidRPr="00300046">
        <w:t xml:space="preserve"> </w:t>
      </w:r>
      <w:r w:rsidR="00252D4B">
        <w:t>s</w:t>
      </w:r>
      <w:r>
        <w:t>oftware</w:t>
      </w:r>
      <w:r w:rsidRPr="00012D59">
        <w:t xml:space="preserve"> is about 20% lower than the value without the cuvette in the sample position (or with an empty cuvette), the solution is adequate for the purpose.</w:t>
      </w:r>
    </w:p>
    <w:p w14:paraId="39207CD4" w14:textId="77777777" w:rsidR="00D63446" w:rsidRDefault="00D63446" w:rsidP="00D63446">
      <w:pPr>
        <w:pStyle w:val="Normal1"/>
      </w:pPr>
      <w:r w:rsidRPr="00012D59">
        <w:t>Remove 50 m</w:t>
      </w:r>
      <w:r>
        <w:t>L</w:t>
      </w:r>
      <w:r w:rsidRPr="00012D59">
        <w:t xml:space="preserve"> of the prepared dye solution and add sufficient 0.1 M NaOH solution in water to bring it to 2</w:t>
      </w:r>
      <w:r>
        <w:t xml:space="preserve"> </w:t>
      </w:r>
      <w:r w:rsidRPr="00012D59">
        <w:t xml:space="preserve">mM in NaOH (the amount of water you </w:t>
      </w:r>
      <w:r>
        <w:t>add</w:t>
      </w:r>
      <w:r w:rsidRPr="00012D59">
        <w:t xml:space="preserve"> here is not significant in the total).</w:t>
      </w:r>
    </w:p>
    <w:p w14:paraId="2E6199B3" w14:textId="77777777" w:rsidR="00D63446" w:rsidRDefault="00D63446" w:rsidP="00D63446">
      <w:pPr>
        <w:pStyle w:val="Normal1"/>
      </w:pPr>
      <w:r w:rsidRPr="00012D59">
        <w:t xml:space="preserve">Now you have two equivalent solutions of dye in the solvent mixture, one of which is 2 mM in </w:t>
      </w:r>
      <w:r w:rsidR="00A62C91">
        <w:br/>
      </w:r>
      <w:r w:rsidRPr="00012D59">
        <w:t>OH</w:t>
      </w:r>
      <w:r w:rsidRPr="00012D59">
        <w:rPr>
          <w:vertAlign w:val="superscript"/>
        </w:rPr>
        <w:t>-</w:t>
      </w:r>
      <w:r w:rsidRPr="00012D59">
        <w:t xml:space="preserve"> ions.</w:t>
      </w:r>
    </w:p>
    <w:p w14:paraId="715222D8" w14:textId="77777777" w:rsidR="00D63446" w:rsidRDefault="00D63446" w:rsidP="00D63446">
      <w:pPr>
        <w:pStyle w:val="Normal1"/>
      </w:pPr>
      <w:r w:rsidRPr="00012D59">
        <w:t>By mixing appropriate amounts of the two solutions</w:t>
      </w:r>
      <w:r>
        <w:t>,</w:t>
      </w:r>
      <w:r w:rsidRPr="00012D59">
        <w:t xml:space="preserve"> prepare 5 m</w:t>
      </w:r>
      <w:r>
        <w:t>L</w:t>
      </w:r>
      <w:r w:rsidRPr="00012D59">
        <w:t xml:space="preserve"> amounts that range from 0 to 0.1 mM in OH</w:t>
      </w:r>
      <w:r w:rsidRPr="00012D59">
        <w:rPr>
          <w:vertAlign w:val="superscript"/>
        </w:rPr>
        <w:t>-</w:t>
      </w:r>
      <w:r w:rsidRPr="00012D59">
        <w:t xml:space="preserve"> ions</w:t>
      </w:r>
      <w:r>
        <w:t xml:space="preserve">. </w:t>
      </w:r>
      <w:r w:rsidRPr="00012D59">
        <w:t>These solutions all contain the same CR concentration in the same water/ethanol mixture.</w:t>
      </w:r>
    </w:p>
    <w:p w14:paraId="770FA8DC" w14:textId="77777777" w:rsidR="00D63446" w:rsidRDefault="00D63446" w:rsidP="00D63446">
      <w:pPr>
        <w:pStyle w:val="Normal1"/>
      </w:pPr>
      <w:r w:rsidRPr="00012D59">
        <w:t xml:space="preserve">Starting with the </w:t>
      </w:r>
      <w:r>
        <w:t xml:space="preserve">0 mM sample, transfer about </w:t>
      </w:r>
      <w:r w:rsidR="00045AF5">
        <w:t>4</w:t>
      </w:r>
      <w:r>
        <w:t xml:space="preserve"> mL</w:t>
      </w:r>
      <w:r w:rsidRPr="00012D59">
        <w:t xml:space="preserve"> </w:t>
      </w:r>
      <w:r>
        <w:t>to a clean, dry cuvette. P</w:t>
      </w:r>
      <w:r w:rsidRPr="00012D59">
        <w:t>lace the cuvette in the sample position</w:t>
      </w:r>
      <w:r w:rsidR="00FA505B">
        <w:t>.</w:t>
      </w:r>
      <w:r w:rsidRPr="00012D59">
        <w:t xml:space="preserve"> </w:t>
      </w:r>
      <w:r w:rsidR="00045AF5">
        <w:t>Insert CG-BG-3 into the excitation filter slot and the 580 nm</w:t>
      </w:r>
      <w:r w:rsidR="00045AF5" w:rsidRPr="00351B48">
        <w:t xml:space="preserve"> </w:t>
      </w:r>
      <w:r w:rsidR="00045AF5">
        <w:t>dielectric filter into the detection filter slot. Make sure Range is set to Auto (checked box).</w:t>
      </w:r>
      <w:r w:rsidR="00045AF5" w:rsidRPr="00351B48">
        <w:t xml:space="preserve"> </w:t>
      </w:r>
      <w:r w:rsidR="00045AF5">
        <w:t>C</w:t>
      </w:r>
      <w:r w:rsidR="00045AF5" w:rsidRPr="00351B48">
        <w:t xml:space="preserve">lick the </w:t>
      </w:r>
      <w:r w:rsidR="00045AF5">
        <w:t>&lt;Run&gt;</w:t>
      </w:r>
      <w:r w:rsidR="00045AF5" w:rsidRPr="00351B48">
        <w:t xml:space="preserve"> button with the averages window set to 1. </w:t>
      </w:r>
      <w:r w:rsidRPr="00012D59">
        <w:t xml:space="preserve">You should see a time profile similar to that in Figure </w:t>
      </w:r>
      <w:r w:rsidR="00BC495D">
        <w:t>3</w:t>
      </w:r>
      <w:r>
        <w:t>, where the y-</w:t>
      </w:r>
      <w:r w:rsidRPr="00012D59">
        <w:t xml:space="preserve">axis is </w:t>
      </w:r>
      <w:r w:rsidR="00045AF5">
        <w:t>Probe Intensity in amperes</w:t>
      </w:r>
      <w:r w:rsidRPr="00012D59">
        <w:t xml:space="preserve"> and the x</w:t>
      </w:r>
      <w:r>
        <w:t>-</w:t>
      </w:r>
      <w:r w:rsidRPr="00012D59">
        <w:t xml:space="preserve">axis is </w:t>
      </w:r>
      <w:r w:rsidR="00045AF5">
        <w:t xml:space="preserve">Time in </w:t>
      </w:r>
      <w:r w:rsidRPr="00012D59">
        <w:t>s</w:t>
      </w:r>
      <w:r w:rsidR="004259DB">
        <w:t>econds</w:t>
      </w:r>
      <w:r w:rsidRPr="00012D59">
        <w:t xml:space="preserve">. </w:t>
      </w:r>
    </w:p>
    <w:p w14:paraId="2ECDEB72" w14:textId="77777777" w:rsidR="00D63446" w:rsidRPr="00012D59" w:rsidRDefault="00D63446" w:rsidP="00D63446">
      <w:pPr>
        <w:spacing w:line="360" w:lineRule="auto"/>
        <w:rPr>
          <w:rFonts w:ascii="Arial" w:hAnsi="Arial" w:cs="Arial"/>
          <w:sz w:val="20"/>
        </w:rPr>
      </w:pPr>
    </w:p>
    <w:p w14:paraId="2CCE4111" w14:textId="193E4A35" w:rsidR="00D63446" w:rsidRPr="009D70F0" w:rsidRDefault="0054562C" w:rsidP="00D63446">
      <w:pPr>
        <w:spacing w:after="120" w:line="360" w:lineRule="auto"/>
        <w:jc w:val="center"/>
        <w:rPr>
          <w:rFonts w:asciiTheme="majorHAnsi" w:hAnsiTheme="majorHAnsi"/>
          <w:b/>
        </w:rPr>
      </w:pPr>
      <w:r>
        <w:rPr>
          <w:noProof/>
        </w:rPr>
        <w:drawing>
          <wp:inline distT="0" distB="0" distL="0" distR="0" wp14:anchorId="39BC2D81" wp14:editId="032A82D4">
            <wp:extent cx="4970201" cy="3200400"/>
            <wp:effectExtent l="0" t="0" r="0" b="0"/>
            <wp:docPr id="10" name="Picture 10"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 Excel&#10;&#10;Description automatically generated"/>
                    <pic:cNvPicPr/>
                  </pic:nvPicPr>
                  <pic:blipFill>
                    <a:blip r:embed="rId9"/>
                    <a:stretch>
                      <a:fillRect/>
                    </a:stretch>
                  </pic:blipFill>
                  <pic:spPr>
                    <a:xfrm>
                      <a:off x="0" y="0"/>
                      <a:ext cx="4970201" cy="3200400"/>
                    </a:xfrm>
                    <a:prstGeom prst="rect">
                      <a:avLst/>
                    </a:prstGeom>
                  </pic:spPr>
                </pic:pic>
              </a:graphicData>
            </a:graphic>
          </wp:inline>
        </w:drawing>
      </w:r>
    </w:p>
    <w:p w14:paraId="7FA2FC0B" w14:textId="77777777" w:rsidR="00D63446" w:rsidRPr="00AF526F" w:rsidRDefault="00D63446" w:rsidP="00D63446">
      <w:pPr>
        <w:pStyle w:val="Caption"/>
      </w:pPr>
      <w:r w:rsidRPr="009D70F0">
        <w:rPr>
          <w:b/>
        </w:rPr>
        <w:t xml:space="preserve">Figure </w:t>
      </w:r>
      <w:r>
        <w:rPr>
          <w:b/>
        </w:rPr>
        <w:t>3</w:t>
      </w:r>
      <w:r w:rsidRPr="009D70F0">
        <w:rPr>
          <w:b/>
        </w:rPr>
        <w:t>:</w:t>
      </w:r>
      <w:r w:rsidRPr="00AF526F">
        <w:t xml:space="preserve"> </w:t>
      </w:r>
      <w:r>
        <w:t>K</w:t>
      </w:r>
      <w:r w:rsidRPr="00AF526F">
        <w:t xml:space="preserve">inetic profile of </w:t>
      </w:r>
      <w:r>
        <w:t>Congo red</w:t>
      </w:r>
      <w:r w:rsidRPr="00AF526F">
        <w:t xml:space="preserve"> in 20% water in ethanol</w:t>
      </w:r>
    </w:p>
    <w:p w14:paraId="2A736742" w14:textId="6140B10B" w:rsidR="00D63446" w:rsidRDefault="00D63446" w:rsidP="00D63446">
      <w:pPr>
        <w:pStyle w:val="Normal1"/>
      </w:pPr>
      <w:bookmarkStart w:id="2" w:name="_Hlk67479295"/>
      <w:r>
        <w:lastRenderedPageBreak/>
        <w:t>In</w:t>
      </w:r>
      <w:r w:rsidRPr="00012D59">
        <w:t xml:space="preserve"> Figure </w:t>
      </w:r>
      <w:r w:rsidR="00024F5B">
        <w:t>3</w:t>
      </w:r>
      <w:r>
        <w:t xml:space="preserve">, you can see that </w:t>
      </w:r>
      <w:r w:rsidRPr="00012D59">
        <w:t xml:space="preserve">the flash at t = 0 causes a vertical (on these time scales) drop in the </w:t>
      </w:r>
      <w:r w:rsidR="00045AF5">
        <w:t>Probe Intensity</w:t>
      </w:r>
      <w:r w:rsidRPr="00012D59">
        <w:t xml:space="preserve"> reading; </w:t>
      </w:r>
      <w:r w:rsidR="00045AF5">
        <w:t xml:space="preserve">ignoring the large spike and looking at data after 100 </w:t>
      </w:r>
      <w:proofErr w:type="spellStart"/>
      <w:r w:rsidR="00045AF5">
        <w:rPr>
          <w:rFonts w:cstheme="minorHAnsi"/>
        </w:rPr>
        <w:t>μ</w:t>
      </w:r>
      <w:r w:rsidR="00045AF5">
        <w:t>s</w:t>
      </w:r>
      <w:proofErr w:type="spellEnd"/>
      <w:r w:rsidR="00045AF5">
        <w:t xml:space="preserve">, </w:t>
      </w:r>
      <w:r w:rsidRPr="00012D59">
        <w:t xml:space="preserve">it drops from </w:t>
      </w:r>
      <w:r>
        <w:t>~</w:t>
      </w:r>
      <w:r w:rsidR="004259DB">
        <w:t xml:space="preserve">19.8 </w:t>
      </w:r>
      <w:proofErr w:type="spellStart"/>
      <w:r w:rsidR="004259DB">
        <w:t>μA</w:t>
      </w:r>
      <w:proofErr w:type="spellEnd"/>
      <w:r w:rsidRPr="00012D59">
        <w:t xml:space="preserve"> prior to the flash to </w:t>
      </w:r>
      <w:r>
        <w:t>~</w:t>
      </w:r>
      <w:r w:rsidR="004259DB">
        <w:t xml:space="preserve">19.6 </w:t>
      </w:r>
      <w:proofErr w:type="spellStart"/>
      <w:r w:rsidR="004259DB">
        <w:t>μA</w:t>
      </w:r>
      <w:proofErr w:type="spellEnd"/>
      <w:r w:rsidRPr="00012D59">
        <w:t xml:space="preserve"> after. Subsequently</w:t>
      </w:r>
      <w:r>
        <w:t>,</w:t>
      </w:r>
      <w:r w:rsidRPr="00012D59">
        <w:t xml:space="preserve"> the value increases over hundreds of milliseconds</w:t>
      </w:r>
      <w:r>
        <w:t xml:space="preserve">. </w:t>
      </w:r>
      <w:r w:rsidRPr="00012D59">
        <w:t>The flash induces the changes outlined earlier</w:t>
      </w:r>
      <w:r>
        <w:t>,</w:t>
      </w:r>
      <w:r w:rsidRPr="00012D59">
        <w:t xml:space="preserve"> and very quickly, at shorter times than </w:t>
      </w:r>
      <w:r>
        <w:t>software</w:t>
      </w:r>
      <w:r w:rsidRPr="00012D59">
        <w:t xml:space="preserve"> can follow, the ground state of the cis-form is generated</w:t>
      </w:r>
      <w:r>
        <w:t>. The ground state of the cis-form</w:t>
      </w:r>
      <w:r w:rsidRPr="00012D59">
        <w:t xml:space="preserve"> absorbs light passing through the </w:t>
      </w:r>
      <w:r w:rsidR="004259DB">
        <w:t>58</w:t>
      </w:r>
      <w:r w:rsidRPr="00012D59">
        <w:t>0 nm filter</w:t>
      </w:r>
      <w:r>
        <w:t>,</w:t>
      </w:r>
      <w:r w:rsidRPr="00012D59">
        <w:t xml:space="preserve"> and the detector registers a drop in transmission. Then</w:t>
      </w:r>
      <w:r>
        <w:t>,</w:t>
      </w:r>
      <w:r w:rsidRPr="00012D59">
        <w:t xml:space="preserve"> the cis-form returns to the trans-form over many milliseconds, and it is the rate of this process that you are required to extract from the data set.</w:t>
      </w:r>
    </w:p>
    <w:p w14:paraId="284D27B2" w14:textId="77777777" w:rsidR="00D63446" w:rsidRDefault="00D63446" w:rsidP="00D63446">
      <w:pPr>
        <w:pStyle w:val="Normal1"/>
      </w:pPr>
      <w:r>
        <w:t>Repeat data collection</w:t>
      </w:r>
      <w:r w:rsidRPr="00012D59">
        <w:t xml:space="preserve"> with the averages set to 10 (or more) and </w:t>
      </w:r>
      <w:r>
        <w:t>save</w:t>
      </w:r>
      <w:r w:rsidRPr="00012D59">
        <w:t xml:space="preserve"> the resulting data.</w:t>
      </w:r>
    </w:p>
    <w:p w14:paraId="32F88D8A" w14:textId="77777777" w:rsidR="00D63446" w:rsidRDefault="00D63446" w:rsidP="00D63446">
      <w:pPr>
        <w:pStyle w:val="Normal1"/>
      </w:pPr>
      <w:r w:rsidRPr="00012D59">
        <w:t>Do the same procedure for the other samples you have prepared</w:t>
      </w:r>
      <w:r>
        <w:t>,</w:t>
      </w:r>
      <w:r w:rsidRPr="00012D59">
        <w:t xml:space="preserve"> and save their averaged data sets. As you go through the series</w:t>
      </w:r>
      <w:r>
        <w:t>,</w:t>
      </w:r>
      <w:r w:rsidRPr="00012D59">
        <w:t xml:space="preserve"> you see that the reco</w:t>
      </w:r>
      <w:r>
        <w:t>very rate increases;</w:t>
      </w:r>
      <w:r w:rsidRPr="00012D59">
        <w:t xml:space="preserve"> to account for this</w:t>
      </w:r>
      <w:r>
        <w:t>,</w:t>
      </w:r>
      <w:r w:rsidRPr="00012D59">
        <w:t xml:space="preserve"> you will need to adjust the time window setting and the time scale</w:t>
      </w:r>
      <w:r>
        <w:t xml:space="preserve"> in order</w:t>
      </w:r>
      <w:r w:rsidRPr="00012D59">
        <w:t xml:space="preserve"> to obtain curves that use as much of the time window as possible</w:t>
      </w:r>
      <w:r>
        <w:t>.</w:t>
      </w:r>
    </w:p>
    <w:bookmarkEnd w:id="2"/>
    <w:p w14:paraId="045AB19E" w14:textId="77777777" w:rsidR="00D63446" w:rsidRDefault="00D63446" w:rsidP="00D63446">
      <w:pPr>
        <w:pStyle w:val="Normal1"/>
      </w:pPr>
      <w:r w:rsidRPr="00012D59">
        <w:t>The samples that you have examined have been s</w:t>
      </w:r>
      <w:r>
        <w:t>tored as comma-separated values (CSV) files</w:t>
      </w:r>
      <w:r w:rsidRPr="00012D59">
        <w:t xml:space="preserve">. </w:t>
      </w:r>
      <w:r>
        <w:t xml:space="preserve">Import the data into </w:t>
      </w:r>
      <w:r w:rsidR="00F07CF8">
        <w:t xml:space="preserve">data-analysis </w:t>
      </w:r>
      <w:r w:rsidR="0069238C">
        <w:t xml:space="preserve">software such as Vernier </w:t>
      </w:r>
      <w:r>
        <w:t xml:space="preserve">Logger </w:t>
      </w:r>
      <w:r w:rsidRPr="007555AF">
        <w:rPr>
          <w:i/>
        </w:rPr>
        <w:t>Pro</w:t>
      </w:r>
      <w:r>
        <w:t xml:space="preserve"> </w:t>
      </w:r>
      <w:r w:rsidRPr="00012D59">
        <w:t>to evaluate the rate constants for the cis-trans conversion of CR as a function of [OH</w:t>
      </w:r>
      <w:r w:rsidRPr="00012D59">
        <w:rPr>
          <w:vertAlign w:val="superscript"/>
        </w:rPr>
        <w:t>-</w:t>
      </w:r>
      <w:r w:rsidRPr="00012D59">
        <w:t>]</w:t>
      </w:r>
      <w:r>
        <w:t xml:space="preserve">. </w:t>
      </w:r>
      <w:r w:rsidRPr="00012D59">
        <w:t>You should find that the decays follow an exponential rate law with a constant that is a linear function of [OH</w:t>
      </w:r>
      <w:r w:rsidRPr="00012D59">
        <w:rPr>
          <w:vertAlign w:val="superscript"/>
        </w:rPr>
        <w:t>-</w:t>
      </w:r>
      <w:r w:rsidRPr="00012D59">
        <w:t>] and the slope of the line (or the best fit of the regression) is the bimolecular rate constant for the catalytic process.</w:t>
      </w:r>
    </w:p>
    <w:p w14:paraId="265C9CA4" w14:textId="77777777" w:rsidR="00D63446" w:rsidRDefault="00D63446" w:rsidP="00D63446">
      <w:pPr>
        <w:pStyle w:val="Normal1"/>
      </w:pPr>
    </w:p>
    <w:p w14:paraId="49F219CB" w14:textId="77777777" w:rsidR="00D63446" w:rsidRDefault="00D63446" w:rsidP="00D63446">
      <w:pPr>
        <w:jc w:val="center"/>
      </w:pPr>
      <w:r>
        <w:rPr>
          <w:noProof/>
        </w:rPr>
        <w:drawing>
          <wp:inline distT="0" distB="0" distL="0" distR="0" wp14:anchorId="4FCF7716" wp14:editId="65186BC5">
            <wp:extent cx="4591050" cy="2871252"/>
            <wp:effectExtent l="19050" t="19050" r="19050" b="24348"/>
            <wp:docPr id="7" name="Picture 47" descr="\\vmware-host\Shared Folders\Downloads\figure.vsp-fp._photocatalysis._congo-red._cis-trans._isomerization._catalysis.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mware-host\Shared Folders\Downloads\figure.vsp-fp._photocatalysis._congo-red._cis-trans._isomerization._catalysis.001.png"/>
                    <pic:cNvPicPr>
                      <a:picLocks noChangeAspect="1" noChangeArrowheads="1"/>
                    </pic:cNvPicPr>
                  </pic:nvPicPr>
                  <pic:blipFill>
                    <a:blip r:embed="rId10" cstate="print"/>
                    <a:srcRect/>
                    <a:stretch>
                      <a:fillRect/>
                    </a:stretch>
                  </pic:blipFill>
                  <pic:spPr bwMode="auto">
                    <a:xfrm>
                      <a:off x="0" y="0"/>
                      <a:ext cx="4591050" cy="2871252"/>
                    </a:xfrm>
                    <a:prstGeom prst="rect">
                      <a:avLst/>
                    </a:prstGeom>
                    <a:noFill/>
                    <a:ln w="6350">
                      <a:solidFill>
                        <a:schemeClr val="tx1"/>
                      </a:solidFill>
                      <a:miter lim="800000"/>
                      <a:headEnd/>
                      <a:tailEnd/>
                    </a:ln>
                  </pic:spPr>
                </pic:pic>
              </a:graphicData>
            </a:graphic>
          </wp:inline>
        </w:drawing>
      </w:r>
    </w:p>
    <w:p w14:paraId="67D44EE5" w14:textId="77777777" w:rsidR="00D63446" w:rsidRDefault="00D63446" w:rsidP="00D63446">
      <w:pPr>
        <w:pStyle w:val="Caption"/>
        <w:rPr>
          <w:b/>
        </w:rPr>
      </w:pPr>
    </w:p>
    <w:p w14:paraId="56E39256" w14:textId="77777777" w:rsidR="00D63446" w:rsidRPr="00AF526F" w:rsidRDefault="00D63446" w:rsidP="00D63446">
      <w:pPr>
        <w:pStyle w:val="Caption"/>
      </w:pPr>
      <w:r w:rsidRPr="009D70F0">
        <w:rPr>
          <w:b/>
        </w:rPr>
        <w:t xml:space="preserve">Figure </w:t>
      </w:r>
      <w:r>
        <w:rPr>
          <w:b/>
        </w:rPr>
        <w:t>4</w:t>
      </w:r>
      <w:r w:rsidRPr="009D70F0">
        <w:rPr>
          <w:b/>
        </w:rPr>
        <w:t>:</w:t>
      </w:r>
      <w:r w:rsidRPr="00AF526F">
        <w:t xml:space="preserve"> </w:t>
      </w:r>
      <w:r>
        <w:rPr>
          <w:noProof/>
        </w:rPr>
        <w:t>Absorption kinetic profile of Congo red in 20% water in ethanol with 2 mM OH</w:t>
      </w:r>
      <w:r w:rsidRPr="00C8323B">
        <w:rPr>
          <w:noProof/>
          <w:vertAlign w:val="superscript"/>
        </w:rPr>
        <w:t>-</w:t>
      </w:r>
      <w:r>
        <w:rPr>
          <w:noProof/>
        </w:rPr>
        <w:t xml:space="preserve"> ions</w:t>
      </w:r>
      <w:r w:rsidR="00BC495D">
        <w:rPr>
          <w:noProof/>
        </w:rPr>
        <w:t xml:space="preserve"> after importing into </w:t>
      </w:r>
      <w:r w:rsidR="0069238C">
        <w:rPr>
          <w:noProof/>
        </w:rPr>
        <w:t xml:space="preserve">Vernier </w:t>
      </w:r>
      <w:r w:rsidR="00BC495D">
        <w:rPr>
          <w:noProof/>
        </w:rPr>
        <w:t>Logger Pro software</w:t>
      </w:r>
    </w:p>
    <w:p w14:paraId="7371E3B3" w14:textId="77777777" w:rsidR="00D63446" w:rsidRDefault="00D63446" w:rsidP="00D63446">
      <w:pPr>
        <w:pStyle w:val="Normal1"/>
      </w:pPr>
    </w:p>
    <w:sectPr w:rsidR="00D63446" w:rsidSect="0058519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96" w:bottom="-1440" w:left="1296" w:header="720" w:footer="720"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7E109" w14:textId="77777777" w:rsidR="00653614" w:rsidRDefault="00653614">
      <w:r>
        <w:separator/>
      </w:r>
    </w:p>
  </w:endnote>
  <w:endnote w:type="continuationSeparator" w:id="0">
    <w:p w14:paraId="4954659E" w14:textId="77777777" w:rsidR="00653614" w:rsidRDefault="0065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64E56" w14:textId="77777777" w:rsidR="00926723" w:rsidRDefault="00926723" w:rsidP="008067FD">
    <w:pPr>
      <w:pStyle w:val="VSFooterevenpages"/>
    </w:pPr>
    <w:r w:rsidRPr="008067FD">
      <w:rPr>
        <w:i w:val="0"/>
        <w:sz w:val="24"/>
        <w:szCs w:val="24"/>
      </w:rPr>
      <w:pgNum/>
    </w:r>
    <w:r>
      <w:tab/>
    </w:r>
    <w:r w:rsidR="00BC495D">
      <w:t>Flash Photolysis Experiments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E57C" w14:textId="77777777" w:rsidR="00926723" w:rsidRDefault="00BC495D" w:rsidP="008067FD">
    <w:pPr>
      <w:pStyle w:val="VSFooteroddpages"/>
    </w:pPr>
    <w:r>
      <w:t>Flash Photolysis Experiments</w:t>
    </w:r>
    <w:r w:rsidR="00926723">
      <w:tab/>
    </w:r>
    <w:r w:rsidR="00926723" w:rsidRPr="008067FD">
      <w:rPr>
        <w:i w:val="0"/>
        <w:sz w:val="24"/>
        <w:szCs w:val="24"/>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26E6" w14:textId="77777777" w:rsidR="00926723" w:rsidRPr="00B20DB5" w:rsidRDefault="00BC495D" w:rsidP="008067FD">
    <w:pPr>
      <w:pStyle w:val="VSFooter1stpage"/>
    </w:pPr>
    <w:r>
      <w:t>Flash Photolysis Experiments</w:t>
    </w:r>
    <w:r w:rsidR="00926723">
      <w:tab/>
      <w:t>© Vernier Software &amp; Technology</w:t>
    </w:r>
    <w:r w:rsidR="00926723">
      <w:tab/>
    </w:r>
    <w:r w:rsidR="00926723" w:rsidRPr="008067FD">
      <w:rPr>
        <w:i w:val="0"/>
        <w:sz w:val="24"/>
        <w:szCs w:val="24"/>
      </w:rPr>
      <w:t xml:space="preserve"> </w:t>
    </w:r>
    <w:r w:rsidR="00926723" w:rsidRPr="008067FD">
      <w:rPr>
        <w:i w:val="0"/>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3A1BD" w14:textId="77777777" w:rsidR="00653614" w:rsidRDefault="00653614">
      <w:r>
        <w:separator/>
      </w:r>
    </w:p>
  </w:footnote>
  <w:footnote w:type="continuationSeparator" w:id="0">
    <w:p w14:paraId="451002C5" w14:textId="77777777" w:rsidR="00653614" w:rsidRDefault="0065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1BD7C" w14:textId="77777777" w:rsidR="00926723" w:rsidRPr="00DF3353" w:rsidRDefault="00BC495D" w:rsidP="008067FD">
    <w:pPr>
      <w:pStyle w:val="VSHeaderevenpages"/>
    </w:pPr>
    <w:r>
      <w:t>Base Catalysis of Congo Red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706C" w14:textId="77777777" w:rsidR="00926723" w:rsidRDefault="00926723" w:rsidP="008067FD">
    <w:pPr>
      <w:pStyle w:val="VSHeaderoddpages"/>
    </w:pPr>
    <w:r>
      <w:tab/>
    </w:r>
    <w:r w:rsidR="00BC495D">
      <w:t>Base Catalysis of Congo 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A15B9" w14:textId="77777777" w:rsidR="00926723" w:rsidRDefault="00926723" w:rsidP="008067FD">
    <w:pPr>
      <w:pStyle w:val="VSHeader1stpage"/>
    </w:pPr>
    <w:r>
      <w:tab/>
    </w:r>
    <w:r w:rsidR="00D63446">
      <w:t xml:space="preserve">Flash Photolysis </w:t>
    </w:r>
    <w:r>
      <w:t>Experiment</w:t>
    </w:r>
  </w:p>
  <w:p w14:paraId="54602CC7" w14:textId="77777777" w:rsidR="00926723" w:rsidRDefault="00926723" w:rsidP="008067FD">
    <w:pPr>
      <w:pStyle w:val="VSHeaderChapter"/>
    </w:pPr>
    <w:r>
      <w:tab/>
    </w:r>
    <w:r w:rsidR="00D6344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6347"/>
    <w:multiLevelType w:val="multilevel"/>
    <w:tmpl w:val="AFC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5DD40B4"/>
    <w:multiLevelType w:val="hybridMultilevel"/>
    <w:tmpl w:val="18C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2"/>
    <w:compatSetting w:name="useWord2013TrackBottomHyphenation" w:uri="http://schemas.microsoft.com/office/word" w:val="1"/>
  </w:compat>
  <w:rsids>
    <w:rsidRoot w:val="00F87212"/>
    <w:rsid w:val="00006D02"/>
    <w:rsid w:val="00017797"/>
    <w:rsid w:val="00021254"/>
    <w:rsid w:val="000213D7"/>
    <w:rsid w:val="00024371"/>
    <w:rsid w:val="00024F5B"/>
    <w:rsid w:val="00026446"/>
    <w:rsid w:val="00043859"/>
    <w:rsid w:val="00045AF5"/>
    <w:rsid w:val="0004600F"/>
    <w:rsid w:val="0004661A"/>
    <w:rsid w:val="0005598A"/>
    <w:rsid w:val="00064D81"/>
    <w:rsid w:val="000677F4"/>
    <w:rsid w:val="00073583"/>
    <w:rsid w:val="00082F50"/>
    <w:rsid w:val="00083EB1"/>
    <w:rsid w:val="000900B9"/>
    <w:rsid w:val="000911E1"/>
    <w:rsid w:val="00092F4F"/>
    <w:rsid w:val="000969AD"/>
    <w:rsid w:val="000A6DD8"/>
    <w:rsid w:val="000B160B"/>
    <w:rsid w:val="000B4A7E"/>
    <w:rsid w:val="000B65D0"/>
    <w:rsid w:val="000B7E94"/>
    <w:rsid w:val="000C0CF5"/>
    <w:rsid w:val="000D2869"/>
    <w:rsid w:val="000D4B92"/>
    <w:rsid w:val="000E0739"/>
    <w:rsid w:val="000E2D9E"/>
    <w:rsid w:val="000E69C8"/>
    <w:rsid w:val="000F4A3B"/>
    <w:rsid w:val="000F62EB"/>
    <w:rsid w:val="000F6DD8"/>
    <w:rsid w:val="00114862"/>
    <w:rsid w:val="00115584"/>
    <w:rsid w:val="00123C1F"/>
    <w:rsid w:val="00123D42"/>
    <w:rsid w:val="00142A9D"/>
    <w:rsid w:val="00145AF3"/>
    <w:rsid w:val="00150B8D"/>
    <w:rsid w:val="001575FF"/>
    <w:rsid w:val="00164BC2"/>
    <w:rsid w:val="001651C9"/>
    <w:rsid w:val="0016655B"/>
    <w:rsid w:val="00173936"/>
    <w:rsid w:val="00176347"/>
    <w:rsid w:val="001778D9"/>
    <w:rsid w:val="00184220"/>
    <w:rsid w:val="001964B7"/>
    <w:rsid w:val="001A1B02"/>
    <w:rsid w:val="001A23F4"/>
    <w:rsid w:val="001A79A0"/>
    <w:rsid w:val="001A7A66"/>
    <w:rsid w:val="001B63CE"/>
    <w:rsid w:val="001B7C68"/>
    <w:rsid w:val="001C0DED"/>
    <w:rsid w:val="001C277B"/>
    <w:rsid w:val="001C5555"/>
    <w:rsid w:val="001C6BC0"/>
    <w:rsid w:val="001D282B"/>
    <w:rsid w:val="001D5744"/>
    <w:rsid w:val="001E691C"/>
    <w:rsid w:val="001F1EB6"/>
    <w:rsid w:val="001F2FD4"/>
    <w:rsid w:val="001F4C63"/>
    <w:rsid w:val="002001BB"/>
    <w:rsid w:val="002021CA"/>
    <w:rsid w:val="002049AC"/>
    <w:rsid w:val="0020592C"/>
    <w:rsid w:val="002141EA"/>
    <w:rsid w:val="002166FC"/>
    <w:rsid w:val="00220B6A"/>
    <w:rsid w:val="0022114C"/>
    <w:rsid w:val="002315A4"/>
    <w:rsid w:val="00231D48"/>
    <w:rsid w:val="00236759"/>
    <w:rsid w:val="002371E3"/>
    <w:rsid w:val="002430FD"/>
    <w:rsid w:val="0024779F"/>
    <w:rsid w:val="00252D4B"/>
    <w:rsid w:val="00261063"/>
    <w:rsid w:val="00261600"/>
    <w:rsid w:val="002641CB"/>
    <w:rsid w:val="002649EF"/>
    <w:rsid w:val="00275BB2"/>
    <w:rsid w:val="002760E3"/>
    <w:rsid w:val="00286E2F"/>
    <w:rsid w:val="002875CD"/>
    <w:rsid w:val="00297972"/>
    <w:rsid w:val="002A064C"/>
    <w:rsid w:val="002A46C9"/>
    <w:rsid w:val="002B2878"/>
    <w:rsid w:val="002B2AAF"/>
    <w:rsid w:val="002B6458"/>
    <w:rsid w:val="002C08FC"/>
    <w:rsid w:val="002C36D3"/>
    <w:rsid w:val="002C64BC"/>
    <w:rsid w:val="002C6ADD"/>
    <w:rsid w:val="002C6DF3"/>
    <w:rsid w:val="002D0445"/>
    <w:rsid w:val="002D5E8C"/>
    <w:rsid w:val="002E14A6"/>
    <w:rsid w:val="002E4586"/>
    <w:rsid w:val="002F6249"/>
    <w:rsid w:val="002F7DBE"/>
    <w:rsid w:val="00300AED"/>
    <w:rsid w:val="0030206B"/>
    <w:rsid w:val="00316A23"/>
    <w:rsid w:val="00317D6B"/>
    <w:rsid w:val="00320ED3"/>
    <w:rsid w:val="003242AC"/>
    <w:rsid w:val="00324B97"/>
    <w:rsid w:val="00326954"/>
    <w:rsid w:val="00332BA4"/>
    <w:rsid w:val="00340F0C"/>
    <w:rsid w:val="003422FD"/>
    <w:rsid w:val="00343FBF"/>
    <w:rsid w:val="0035133C"/>
    <w:rsid w:val="0035380A"/>
    <w:rsid w:val="00357081"/>
    <w:rsid w:val="003707A7"/>
    <w:rsid w:val="003720FF"/>
    <w:rsid w:val="00375C39"/>
    <w:rsid w:val="00384DC0"/>
    <w:rsid w:val="003879CB"/>
    <w:rsid w:val="00387EEE"/>
    <w:rsid w:val="00390511"/>
    <w:rsid w:val="00390C54"/>
    <w:rsid w:val="00394294"/>
    <w:rsid w:val="003A1CB8"/>
    <w:rsid w:val="003A5D45"/>
    <w:rsid w:val="003B583D"/>
    <w:rsid w:val="003B68B8"/>
    <w:rsid w:val="003C3F59"/>
    <w:rsid w:val="003D261E"/>
    <w:rsid w:val="003D6CEA"/>
    <w:rsid w:val="003E70DF"/>
    <w:rsid w:val="003E753A"/>
    <w:rsid w:val="003F5AE3"/>
    <w:rsid w:val="00412F4A"/>
    <w:rsid w:val="00414099"/>
    <w:rsid w:val="004140B8"/>
    <w:rsid w:val="004247FA"/>
    <w:rsid w:val="004259DB"/>
    <w:rsid w:val="00426BEE"/>
    <w:rsid w:val="0042771B"/>
    <w:rsid w:val="004310BD"/>
    <w:rsid w:val="00431260"/>
    <w:rsid w:val="00433555"/>
    <w:rsid w:val="00444B9A"/>
    <w:rsid w:val="00444F81"/>
    <w:rsid w:val="00445DEE"/>
    <w:rsid w:val="00445FC6"/>
    <w:rsid w:val="004507CE"/>
    <w:rsid w:val="00451A5A"/>
    <w:rsid w:val="00452DDE"/>
    <w:rsid w:val="00455EED"/>
    <w:rsid w:val="004610A4"/>
    <w:rsid w:val="00463F3C"/>
    <w:rsid w:val="004651F2"/>
    <w:rsid w:val="00466036"/>
    <w:rsid w:val="00470669"/>
    <w:rsid w:val="00476756"/>
    <w:rsid w:val="0049105F"/>
    <w:rsid w:val="00497E1A"/>
    <w:rsid w:val="00497EA9"/>
    <w:rsid w:val="004A1535"/>
    <w:rsid w:val="004A733D"/>
    <w:rsid w:val="004B109C"/>
    <w:rsid w:val="004B6A5D"/>
    <w:rsid w:val="004B79C2"/>
    <w:rsid w:val="004C16C3"/>
    <w:rsid w:val="004C49A4"/>
    <w:rsid w:val="004C7280"/>
    <w:rsid w:val="004D35A4"/>
    <w:rsid w:val="004E0ACD"/>
    <w:rsid w:val="004E3D25"/>
    <w:rsid w:val="004E4939"/>
    <w:rsid w:val="004E69F0"/>
    <w:rsid w:val="004E7A35"/>
    <w:rsid w:val="004F1925"/>
    <w:rsid w:val="004F2443"/>
    <w:rsid w:val="004F59DE"/>
    <w:rsid w:val="004F796C"/>
    <w:rsid w:val="00500EB9"/>
    <w:rsid w:val="00501057"/>
    <w:rsid w:val="00502321"/>
    <w:rsid w:val="0050281B"/>
    <w:rsid w:val="0051058A"/>
    <w:rsid w:val="005121CA"/>
    <w:rsid w:val="00516EAE"/>
    <w:rsid w:val="00520D04"/>
    <w:rsid w:val="0053503C"/>
    <w:rsid w:val="005362EF"/>
    <w:rsid w:val="005363B4"/>
    <w:rsid w:val="0054400F"/>
    <w:rsid w:val="0054562C"/>
    <w:rsid w:val="00546423"/>
    <w:rsid w:val="00554398"/>
    <w:rsid w:val="00557991"/>
    <w:rsid w:val="00565B40"/>
    <w:rsid w:val="005765A1"/>
    <w:rsid w:val="00581812"/>
    <w:rsid w:val="005843C4"/>
    <w:rsid w:val="00584914"/>
    <w:rsid w:val="0058519B"/>
    <w:rsid w:val="00585AC4"/>
    <w:rsid w:val="00595140"/>
    <w:rsid w:val="005A0B8D"/>
    <w:rsid w:val="005A2232"/>
    <w:rsid w:val="005A5404"/>
    <w:rsid w:val="005B2BA7"/>
    <w:rsid w:val="005C158C"/>
    <w:rsid w:val="005C3891"/>
    <w:rsid w:val="005C58D0"/>
    <w:rsid w:val="005C7D1B"/>
    <w:rsid w:val="005D0A8A"/>
    <w:rsid w:val="005D6C81"/>
    <w:rsid w:val="005D757A"/>
    <w:rsid w:val="005F4AB3"/>
    <w:rsid w:val="00604283"/>
    <w:rsid w:val="00606D6A"/>
    <w:rsid w:val="006122B7"/>
    <w:rsid w:val="00616CE1"/>
    <w:rsid w:val="0062028C"/>
    <w:rsid w:val="00621161"/>
    <w:rsid w:val="00623585"/>
    <w:rsid w:val="006313C1"/>
    <w:rsid w:val="00635A0C"/>
    <w:rsid w:val="00641A8E"/>
    <w:rsid w:val="006466F5"/>
    <w:rsid w:val="00646B63"/>
    <w:rsid w:val="00652520"/>
    <w:rsid w:val="00653247"/>
    <w:rsid w:val="00653614"/>
    <w:rsid w:val="00656858"/>
    <w:rsid w:val="00671B5E"/>
    <w:rsid w:val="00674CDA"/>
    <w:rsid w:val="006752D2"/>
    <w:rsid w:val="006807FD"/>
    <w:rsid w:val="00680BF7"/>
    <w:rsid w:val="0069120D"/>
    <w:rsid w:val="0069238C"/>
    <w:rsid w:val="00695FA1"/>
    <w:rsid w:val="006963C4"/>
    <w:rsid w:val="00697C3E"/>
    <w:rsid w:val="006B1821"/>
    <w:rsid w:val="006B213A"/>
    <w:rsid w:val="006B281A"/>
    <w:rsid w:val="006B5A3F"/>
    <w:rsid w:val="006C055B"/>
    <w:rsid w:val="006C0812"/>
    <w:rsid w:val="006C1C21"/>
    <w:rsid w:val="006C6366"/>
    <w:rsid w:val="006D05F0"/>
    <w:rsid w:val="006D12F9"/>
    <w:rsid w:val="006D1401"/>
    <w:rsid w:val="006E12A1"/>
    <w:rsid w:val="006E17CC"/>
    <w:rsid w:val="006E2EC7"/>
    <w:rsid w:val="006E47C8"/>
    <w:rsid w:val="00702184"/>
    <w:rsid w:val="007021CA"/>
    <w:rsid w:val="00703BD0"/>
    <w:rsid w:val="00714796"/>
    <w:rsid w:val="0071796B"/>
    <w:rsid w:val="00721821"/>
    <w:rsid w:val="00722160"/>
    <w:rsid w:val="00723225"/>
    <w:rsid w:val="0072358D"/>
    <w:rsid w:val="00740BD4"/>
    <w:rsid w:val="007438C5"/>
    <w:rsid w:val="007444A0"/>
    <w:rsid w:val="007526F0"/>
    <w:rsid w:val="007535A9"/>
    <w:rsid w:val="00756011"/>
    <w:rsid w:val="00783184"/>
    <w:rsid w:val="007A1CD1"/>
    <w:rsid w:val="007B7AAA"/>
    <w:rsid w:val="007C4CDA"/>
    <w:rsid w:val="007D2EA1"/>
    <w:rsid w:val="007F295C"/>
    <w:rsid w:val="007F767D"/>
    <w:rsid w:val="007F7ACB"/>
    <w:rsid w:val="008067FD"/>
    <w:rsid w:val="0081427E"/>
    <w:rsid w:val="00816B54"/>
    <w:rsid w:val="00822532"/>
    <w:rsid w:val="008248D7"/>
    <w:rsid w:val="00824B75"/>
    <w:rsid w:val="008254DE"/>
    <w:rsid w:val="00825E06"/>
    <w:rsid w:val="00833CDC"/>
    <w:rsid w:val="00833CED"/>
    <w:rsid w:val="008367A1"/>
    <w:rsid w:val="008407CF"/>
    <w:rsid w:val="008451DD"/>
    <w:rsid w:val="0086411B"/>
    <w:rsid w:val="00876969"/>
    <w:rsid w:val="00880964"/>
    <w:rsid w:val="0088102B"/>
    <w:rsid w:val="0088691F"/>
    <w:rsid w:val="00887B84"/>
    <w:rsid w:val="008B4D6E"/>
    <w:rsid w:val="008C03AE"/>
    <w:rsid w:val="008C258D"/>
    <w:rsid w:val="008C2B1B"/>
    <w:rsid w:val="008C5216"/>
    <w:rsid w:val="008D5224"/>
    <w:rsid w:val="008E212A"/>
    <w:rsid w:val="008E5B41"/>
    <w:rsid w:val="008E6745"/>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43915"/>
    <w:rsid w:val="009445F6"/>
    <w:rsid w:val="00944F83"/>
    <w:rsid w:val="0094640A"/>
    <w:rsid w:val="00955FD8"/>
    <w:rsid w:val="00964490"/>
    <w:rsid w:val="009669B6"/>
    <w:rsid w:val="0098190C"/>
    <w:rsid w:val="0099099D"/>
    <w:rsid w:val="00991516"/>
    <w:rsid w:val="009938EE"/>
    <w:rsid w:val="009A112A"/>
    <w:rsid w:val="009A2C3F"/>
    <w:rsid w:val="009A426A"/>
    <w:rsid w:val="009A75BF"/>
    <w:rsid w:val="009B4646"/>
    <w:rsid w:val="009C1CC8"/>
    <w:rsid w:val="009D051C"/>
    <w:rsid w:val="009D3B1F"/>
    <w:rsid w:val="009D5E29"/>
    <w:rsid w:val="009D7C7A"/>
    <w:rsid w:val="009E04BE"/>
    <w:rsid w:val="009E19AE"/>
    <w:rsid w:val="009E323E"/>
    <w:rsid w:val="009F3B01"/>
    <w:rsid w:val="009F695E"/>
    <w:rsid w:val="009F76EE"/>
    <w:rsid w:val="00A045ED"/>
    <w:rsid w:val="00A05B79"/>
    <w:rsid w:val="00A07887"/>
    <w:rsid w:val="00A07A38"/>
    <w:rsid w:val="00A1107F"/>
    <w:rsid w:val="00A17B35"/>
    <w:rsid w:val="00A246A2"/>
    <w:rsid w:val="00A3165F"/>
    <w:rsid w:val="00A32142"/>
    <w:rsid w:val="00A35A34"/>
    <w:rsid w:val="00A42F40"/>
    <w:rsid w:val="00A449BC"/>
    <w:rsid w:val="00A55246"/>
    <w:rsid w:val="00A566D9"/>
    <w:rsid w:val="00A62C91"/>
    <w:rsid w:val="00A641BF"/>
    <w:rsid w:val="00A755C2"/>
    <w:rsid w:val="00A77CBF"/>
    <w:rsid w:val="00A83149"/>
    <w:rsid w:val="00A83D11"/>
    <w:rsid w:val="00A84931"/>
    <w:rsid w:val="00A90F15"/>
    <w:rsid w:val="00A94421"/>
    <w:rsid w:val="00AB074A"/>
    <w:rsid w:val="00AB0AA0"/>
    <w:rsid w:val="00AB77C5"/>
    <w:rsid w:val="00AC3D73"/>
    <w:rsid w:val="00AC4657"/>
    <w:rsid w:val="00AC621F"/>
    <w:rsid w:val="00AC6AE5"/>
    <w:rsid w:val="00AC779C"/>
    <w:rsid w:val="00AD1A19"/>
    <w:rsid w:val="00AD5AC3"/>
    <w:rsid w:val="00AE2DBB"/>
    <w:rsid w:val="00AE6DE3"/>
    <w:rsid w:val="00AF0CFF"/>
    <w:rsid w:val="00AF1914"/>
    <w:rsid w:val="00AF1C1A"/>
    <w:rsid w:val="00AF295C"/>
    <w:rsid w:val="00AF4BBB"/>
    <w:rsid w:val="00B05D17"/>
    <w:rsid w:val="00B07412"/>
    <w:rsid w:val="00B12D0F"/>
    <w:rsid w:val="00B15944"/>
    <w:rsid w:val="00B20DB5"/>
    <w:rsid w:val="00B24844"/>
    <w:rsid w:val="00B270C1"/>
    <w:rsid w:val="00B30A49"/>
    <w:rsid w:val="00B32C7D"/>
    <w:rsid w:val="00B35986"/>
    <w:rsid w:val="00B37679"/>
    <w:rsid w:val="00B37CD1"/>
    <w:rsid w:val="00B40018"/>
    <w:rsid w:val="00B406C5"/>
    <w:rsid w:val="00B40766"/>
    <w:rsid w:val="00B52F1E"/>
    <w:rsid w:val="00B54164"/>
    <w:rsid w:val="00B55FF5"/>
    <w:rsid w:val="00B563B5"/>
    <w:rsid w:val="00B61EEB"/>
    <w:rsid w:val="00B62285"/>
    <w:rsid w:val="00B65000"/>
    <w:rsid w:val="00B71E71"/>
    <w:rsid w:val="00B737D7"/>
    <w:rsid w:val="00B7667A"/>
    <w:rsid w:val="00B76DCC"/>
    <w:rsid w:val="00B774D9"/>
    <w:rsid w:val="00B8014C"/>
    <w:rsid w:val="00B809B8"/>
    <w:rsid w:val="00B83362"/>
    <w:rsid w:val="00B90BAD"/>
    <w:rsid w:val="00B93F89"/>
    <w:rsid w:val="00B97F26"/>
    <w:rsid w:val="00BA0371"/>
    <w:rsid w:val="00BA163E"/>
    <w:rsid w:val="00BA2809"/>
    <w:rsid w:val="00BA7E73"/>
    <w:rsid w:val="00BB539E"/>
    <w:rsid w:val="00BC2FF4"/>
    <w:rsid w:val="00BC495D"/>
    <w:rsid w:val="00BC5774"/>
    <w:rsid w:val="00BC74BE"/>
    <w:rsid w:val="00BC75AC"/>
    <w:rsid w:val="00BD0A9C"/>
    <w:rsid w:val="00BF21C0"/>
    <w:rsid w:val="00BF2E6C"/>
    <w:rsid w:val="00BF4145"/>
    <w:rsid w:val="00BF6368"/>
    <w:rsid w:val="00C0009D"/>
    <w:rsid w:val="00C064B2"/>
    <w:rsid w:val="00C06678"/>
    <w:rsid w:val="00C073F8"/>
    <w:rsid w:val="00C11683"/>
    <w:rsid w:val="00C16DF2"/>
    <w:rsid w:val="00C24EF6"/>
    <w:rsid w:val="00C32BA0"/>
    <w:rsid w:val="00C42BBB"/>
    <w:rsid w:val="00C46F56"/>
    <w:rsid w:val="00C50DA9"/>
    <w:rsid w:val="00C5185E"/>
    <w:rsid w:val="00C5218D"/>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53AC"/>
    <w:rsid w:val="00CE6D62"/>
    <w:rsid w:val="00CF318F"/>
    <w:rsid w:val="00CF4845"/>
    <w:rsid w:val="00CF56A8"/>
    <w:rsid w:val="00D07A7E"/>
    <w:rsid w:val="00D1109C"/>
    <w:rsid w:val="00D11109"/>
    <w:rsid w:val="00D12851"/>
    <w:rsid w:val="00D15071"/>
    <w:rsid w:val="00D16501"/>
    <w:rsid w:val="00D17AA9"/>
    <w:rsid w:val="00D2182F"/>
    <w:rsid w:val="00D2449F"/>
    <w:rsid w:val="00D27BCC"/>
    <w:rsid w:val="00D301C9"/>
    <w:rsid w:val="00D314F2"/>
    <w:rsid w:val="00D31D1B"/>
    <w:rsid w:val="00D4570D"/>
    <w:rsid w:val="00D5198F"/>
    <w:rsid w:val="00D538F0"/>
    <w:rsid w:val="00D55572"/>
    <w:rsid w:val="00D61AD7"/>
    <w:rsid w:val="00D63446"/>
    <w:rsid w:val="00D645E2"/>
    <w:rsid w:val="00D7038C"/>
    <w:rsid w:val="00D762E9"/>
    <w:rsid w:val="00D7770F"/>
    <w:rsid w:val="00D81C9B"/>
    <w:rsid w:val="00D851CC"/>
    <w:rsid w:val="00D97DD1"/>
    <w:rsid w:val="00DA1351"/>
    <w:rsid w:val="00DA3877"/>
    <w:rsid w:val="00DB0BAC"/>
    <w:rsid w:val="00DC194D"/>
    <w:rsid w:val="00DC328D"/>
    <w:rsid w:val="00DC4CBC"/>
    <w:rsid w:val="00DD3C5A"/>
    <w:rsid w:val="00DD7BB8"/>
    <w:rsid w:val="00DF3353"/>
    <w:rsid w:val="00DF5E60"/>
    <w:rsid w:val="00DF74B4"/>
    <w:rsid w:val="00E00A22"/>
    <w:rsid w:val="00E079F6"/>
    <w:rsid w:val="00E1024D"/>
    <w:rsid w:val="00E14490"/>
    <w:rsid w:val="00E22A27"/>
    <w:rsid w:val="00E2322A"/>
    <w:rsid w:val="00E23A5B"/>
    <w:rsid w:val="00E27ECC"/>
    <w:rsid w:val="00E32EAA"/>
    <w:rsid w:val="00E34974"/>
    <w:rsid w:val="00E472C5"/>
    <w:rsid w:val="00E5456C"/>
    <w:rsid w:val="00E60B21"/>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D0B5E"/>
    <w:rsid w:val="00ED14F2"/>
    <w:rsid w:val="00ED4BD4"/>
    <w:rsid w:val="00ED649B"/>
    <w:rsid w:val="00EE02DF"/>
    <w:rsid w:val="00EE5C45"/>
    <w:rsid w:val="00EE7F34"/>
    <w:rsid w:val="00EF0344"/>
    <w:rsid w:val="00EF6197"/>
    <w:rsid w:val="00F02181"/>
    <w:rsid w:val="00F07CF8"/>
    <w:rsid w:val="00F13B24"/>
    <w:rsid w:val="00F17DB5"/>
    <w:rsid w:val="00F260A7"/>
    <w:rsid w:val="00F428FC"/>
    <w:rsid w:val="00F43AF1"/>
    <w:rsid w:val="00F45FF2"/>
    <w:rsid w:val="00F47ED3"/>
    <w:rsid w:val="00F521DD"/>
    <w:rsid w:val="00F556CA"/>
    <w:rsid w:val="00F6035A"/>
    <w:rsid w:val="00F641E0"/>
    <w:rsid w:val="00F6578B"/>
    <w:rsid w:val="00F6767E"/>
    <w:rsid w:val="00F70D33"/>
    <w:rsid w:val="00F70E19"/>
    <w:rsid w:val="00F733F3"/>
    <w:rsid w:val="00F77F14"/>
    <w:rsid w:val="00F80B20"/>
    <w:rsid w:val="00F815AC"/>
    <w:rsid w:val="00F87212"/>
    <w:rsid w:val="00F90DD6"/>
    <w:rsid w:val="00F97108"/>
    <w:rsid w:val="00FA1589"/>
    <w:rsid w:val="00FA217C"/>
    <w:rsid w:val="00FA505B"/>
    <w:rsid w:val="00FB152F"/>
    <w:rsid w:val="00FC4323"/>
    <w:rsid w:val="00FC730D"/>
    <w:rsid w:val="00FC75F5"/>
    <w:rsid w:val="00FD2073"/>
    <w:rsid w:val="00FD2A40"/>
    <w:rsid w:val="00FD48A5"/>
    <w:rsid w:val="00FD6980"/>
    <w:rsid w:val="00FE2F3A"/>
    <w:rsid w:val="00FE39A4"/>
    <w:rsid w:val="00FE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0E70"/>
  <w15:docId w15:val="{F009F14B-F586-45C9-A47D-319A9EC1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paragraph" w:styleId="Heading4">
    <w:name w:val="heading 4"/>
    <w:basedOn w:val="Normal"/>
    <w:next w:val="Normal"/>
    <w:link w:val="Heading4Char"/>
    <w:uiPriority w:val="99"/>
    <w:semiHidden/>
    <w:qFormat/>
    <w:locked/>
    <w:rsid w:val="00D634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character" w:customStyle="1" w:styleId="Heading4Char">
    <w:name w:val="Heading 4 Char"/>
    <w:basedOn w:val="DefaultParagraphFont"/>
    <w:link w:val="Heading4"/>
    <w:uiPriority w:val="99"/>
    <w:semiHidden/>
    <w:rsid w:val="00D63446"/>
    <w:rPr>
      <w:rFonts w:asciiTheme="majorHAnsi" w:eastAsiaTheme="majorEastAsia" w:hAnsiTheme="majorHAnsi" w:cstheme="majorBidi"/>
      <w:b/>
      <w:bCs/>
      <w:i/>
      <w:iCs/>
      <w:color w:val="4F81BD" w:themeColor="accent1"/>
      <w:sz w:val="24"/>
    </w:rPr>
  </w:style>
  <w:style w:type="paragraph" w:styleId="Caption">
    <w:name w:val="caption"/>
    <w:basedOn w:val="Normal"/>
    <w:next w:val="Normal"/>
    <w:qFormat/>
    <w:locked/>
    <w:rsid w:val="00D63446"/>
    <w:pPr>
      <w:overflowPunct/>
      <w:autoSpaceDE/>
      <w:autoSpaceDN/>
      <w:adjustRightInd/>
      <w:jc w:val="center"/>
      <w:textAlignment w:val="auto"/>
    </w:pPr>
    <w:rPr>
      <w:rFonts w:ascii="Arial" w:hAnsi="Arial" w:cs="Arial"/>
      <w:bCs/>
      <w:i/>
      <w:sz w:val="20"/>
    </w:rPr>
  </w:style>
  <w:style w:type="paragraph" w:styleId="ListParagraph">
    <w:name w:val="List Paragraph"/>
    <w:basedOn w:val="Normal"/>
    <w:qFormat/>
    <w:locked/>
    <w:rsid w:val="00D63446"/>
    <w:pPr>
      <w:overflowPunct/>
      <w:autoSpaceDE/>
      <w:autoSpaceDN/>
      <w:adjustRightInd/>
      <w:ind w:left="720"/>
      <w:contextualSpacing/>
      <w:textAlignment w:val="auto"/>
    </w:pPr>
    <w:rPr>
      <w:rFonts w:ascii="Times New Roman" w:hAnsi="Times New Roman"/>
      <w:szCs w:val="24"/>
    </w:rPr>
  </w:style>
  <w:style w:type="paragraph" w:customStyle="1" w:styleId="Normal1">
    <w:name w:val="Normal 1"/>
    <w:basedOn w:val="Normal"/>
    <w:qFormat/>
    <w:rsid w:val="00D63446"/>
    <w:pPr>
      <w:overflowPunct/>
      <w:autoSpaceDE/>
      <w:autoSpaceDN/>
      <w:adjustRightInd/>
      <w:spacing w:line="360" w:lineRule="auto"/>
      <w:ind w:firstLine="720"/>
      <w:jc w:val="both"/>
      <w:textAlignment w:val="auto"/>
    </w:pPr>
    <w:rPr>
      <w:rFonts w:ascii="Arial" w:hAnsi="Arial" w:cs="Arial"/>
      <w:sz w:val="20"/>
    </w:rPr>
  </w:style>
  <w:style w:type="paragraph" w:styleId="Header">
    <w:name w:val="header"/>
    <w:basedOn w:val="Normal"/>
    <w:link w:val="HeaderChar"/>
    <w:uiPriority w:val="99"/>
    <w:semiHidden/>
    <w:locked/>
    <w:rsid w:val="00BC495D"/>
    <w:pPr>
      <w:tabs>
        <w:tab w:val="center" w:pos="4680"/>
        <w:tab w:val="right" w:pos="9360"/>
      </w:tabs>
    </w:pPr>
  </w:style>
  <w:style w:type="character" w:customStyle="1" w:styleId="HeaderChar">
    <w:name w:val="Header Char"/>
    <w:basedOn w:val="DefaultParagraphFont"/>
    <w:link w:val="Header"/>
    <w:uiPriority w:val="99"/>
    <w:semiHidden/>
    <w:rsid w:val="00BC495D"/>
    <w:rPr>
      <w:rFonts w:ascii="Times" w:hAnsi="Times"/>
      <w:sz w:val="24"/>
    </w:rPr>
  </w:style>
  <w:style w:type="paragraph" w:styleId="NormalWeb">
    <w:name w:val="Normal (Web)"/>
    <w:basedOn w:val="Normal"/>
    <w:uiPriority w:val="99"/>
    <w:semiHidden/>
    <w:unhideWhenUsed/>
    <w:locked/>
    <w:rsid w:val="00AF4BBB"/>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 w:id="1635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aplank</dc:creator>
  <cp:lastModifiedBy>Melissa Hill</cp:lastModifiedBy>
  <cp:revision>15</cp:revision>
  <cp:lastPrinted>2015-06-16T17:58:00Z</cp:lastPrinted>
  <dcterms:created xsi:type="dcterms:W3CDTF">2018-04-20T15:03:00Z</dcterms:created>
  <dcterms:modified xsi:type="dcterms:W3CDTF">2021-03-24T18:55:00Z</dcterms:modified>
</cp:coreProperties>
</file>